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E49C57" w14:textId="5B71C7D8" w:rsidR="006C142C" w:rsidRDefault="00117C7A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59133E8A" wp14:editId="7DF93802">
            <wp:simplePos x="0" y="0"/>
            <wp:positionH relativeFrom="page">
              <wp:align>left</wp:align>
            </wp:positionH>
            <wp:positionV relativeFrom="paragraph">
              <wp:posOffset>-622935</wp:posOffset>
            </wp:positionV>
            <wp:extent cx="460800" cy="10688400"/>
            <wp:effectExtent l="0" t="0" r="0" b="0"/>
            <wp:wrapNone/>
            <wp:docPr id="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Literal" w:hAnsi="Literal" w:cs="Times New Roman"/>
          <w:b/>
          <w:noProof/>
          <w:color w:val="000000"/>
          <w:sz w:val="28"/>
          <w:szCs w:val="28"/>
        </w:rPr>
        <w:drawing>
          <wp:inline distT="0" distB="0" distL="0" distR="0" wp14:anchorId="3086E083" wp14:editId="7A70FB9E">
            <wp:extent cx="2139950" cy="1139825"/>
            <wp:effectExtent l="0" t="0" r="0" b="317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950" cy="1139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91365ED" w14:textId="2201843D" w:rsidR="006C142C" w:rsidRDefault="006C142C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58B1C3F5" w14:textId="77777777" w:rsidR="006C142C" w:rsidRDefault="006C142C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638AFA64" w14:textId="28A2C165" w:rsidR="00DB0C77" w:rsidRPr="006C142C" w:rsidRDefault="00291783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  <w:r w:rsidRPr="006C142C">
        <w:rPr>
          <w:rFonts w:ascii="Literal" w:hAnsi="Literal" w:cs="Times New Roman"/>
          <w:b/>
          <w:color w:val="000000"/>
          <w:sz w:val="28"/>
          <w:szCs w:val="28"/>
        </w:rPr>
        <w:t>Инструкция по участию в Отборе</w:t>
      </w:r>
    </w:p>
    <w:p w14:paraId="5ECDF961" w14:textId="49D723E7" w:rsidR="00DB0C77" w:rsidRPr="001E5D5B" w:rsidRDefault="00146A10" w:rsidP="00AD05AC">
      <w:pPr>
        <w:ind w:firstLine="708"/>
        <w:rPr>
          <w:rFonts w:ascii="Literal" w:hAnsi="Literal"/>
          <w:b/>
          <w:color w:val="FF0000"/>
          <w:sz w:val="28"/>
          <w:szCs w:val="28"/>
        </w:rPr>
      </w:pPr>
      <w:bookmarkStart w:id="0" w:name="_Hlk63179190"/>
      <w:r>
        <w:rPr>
          <w:rFonts w:ascii="Literal" w:eastAsia="Arial Unicode MS" w:hAnsi="Literal"/>
          <w:b/>
          <w:color w:val="FF0000"/>
          <w:sz w:val="28"/>
          <w:szCs w:val="28"/>
        </w:rPr>
        <w:t>Комплекс работ по устройству фасадов</w:t>
      </w:r>
      <w:r w:rsidR="00AD05AC" w:rsidRPr="001E5D5B">
        <w:rPr>
          <w:rFonts w:ascii="Literal" w:hAnsi="Literal"/>
          <w:b/>
          <w:color w:val="FF0000"/>
          <w:sz w:val="28"/>
          <w:szCs w:val="28"/>
        </w:rPr>
        <w:t xml:space="preserve"> </w:t>
      </w:r>
      <w:bookmarkEnd w:id="0"/>
      <w:r w:rsidR="002B5453" w:rsidRPr="002B5453">
        <w:rPr>
          <w:rFonts w:ascii="Literal" w:hAnsi="Literal"/>
          <w:b/>
          <w:color w:val="FF0000"/>
          <w:sz w:val="28"/>
          <w:szCs w:val="28"/>
        </w:rPr>
        <w:t xml:space="preserve">«Жилой комплекс в г. Тюмени в границах ул. Новогодняя - ул. Чайковского - ул. </w:t>
      </w:r>
      <w:proofErr w:type="spellStart"/>
      <w:r w:rsidR="002B5453" w:rsidRPr="002B5453">
        <w:rPr>
          <w:rFonts w:ascii="Literal" w:hAnsi="Literal"/>
          <w:b/>
          <w:color w:val="FF0000"/>
          <w:sz w:val="28"/>
          <w:szCs w:val="28"/>
        </w:rPr>
        <w:t>Сосьвинская</w:t>
      </w:r>
      <w:proofErr w:type="spellEnd"/>
      <w:r w:rsidR="002B5453" w:rsidRPr="002B5453">
        <w:rPr>
          <w:rFonts w:ascii="Literal" w:hAnsi="Literal"/>
          <w:b/>
          <w:color w:val="FF0000"/>
          <w:sz w:val="28"/>
          <w:szCs w:val="28"/>
        </w:rPr>
        <w:t>».</w:t>
      </w:r>
      <w:r w:rsidR="00D95BD7">
        <w:rPr>
          <w:rFonts w:ascii="Literal" w:hAnsi="Literal"/>
          <w:b/>
          <w:color w:val="FF0000"/>
          <w:sz w:val="28"/>
          <w:szCs w:val="28"/>
        </w:rPr>
        <w:t xml:space="preserve"> ПРИ СОСТАВЛЕНИИ КП РУКОВОДСТВОВАТЬСЯ </w:t>
      </w:r>
      <w:r>
        <w:rPr>
          <w:rFonts w:ascii="Literal" w:hAnsi="Literal"/>
          <w:b/>
          <w:color w:val="FF0000"/>
          <w:sz w:val="28"/>
          <w:szCs w:val="28"/>
        </w:rPr>
        <w:t>ФАЙЛОМ С ОБЪЕМАМИ</w:t>
      </w:r>
      <w:r w:rsidR="00D95BD7">
        <w:rPr>
          <w:rFonts w:ascii="Literal" w:hAnsi="Literal"/>
          <w:b/>
          <w:color w:val="FF0000"/>
          <w:sz w:val="28"/>
          <w:szCs w:val="28"/>
        </w:rPr>
        <w:t>!</w:t>
      </w:r>
    </w:p>
    <w:p w14:paraId="1EE4E51E" w14:textId="77777777" w:rsidR="00DB0C77" w:rsidRPr="00FE3588" w:rsidRDefault="00291783">
      <w:pPr>
        <w:pStyle w:val="4"/>
        <w:jc w:val="left"/>
        <w:rPr>
          <w:rFonts w:ascii="Literal" w:hAnsi="Literal"/>
          <w:sz w:val="32"/>
          <w:szCs w:val="32"/>
          <w:lang w:val="ru-RU"/>
        </w:rPr>
      </w:pPr>
      <w:bookmarkStart w:id="1" w:name="_Toc148353294"/>
      <w:bookmarkStart w:id="2" w:name="_Toc148524225"/>
      <w:bookmarkStart w:id="3" w:name="_Toc165090129"/>
      <w:bookmarkStart w:id="4" w:name="_Toc168917417"/>
      <w:bookmarkStart w:id="5" w:name="_Toc168973680"/>
      <w:bookmarkStart w:id="6" w:name="_Toc169159713"/>
      <w:r w:rsidRPr="00FE3588">
        <w:rPr>
          <w:rFonts w:ascii="Literal" w:hAnsi="Literal"/>
          <w:sz w:val="32"/>
          <w:szCs w:val="32"/>
          <w:lang w:val="ru-RU"/>
        </w:rPr>
        <w:t>1.</w:t>
      </w:r>
      <w:r w:rsidRPr="00FE3588">
        <w:rPr>
          <w:rFonts w:ascii="Literal" w:hAnsi="Literal"/>
          <w:sz w:val="24"/>
          <w:szCs w:val="24"/>
          <w:lang w:val="ru-RU"/>
        </w:rPr>
        <w:t xml:space="preserve"> </w:t>
      </w:r>
      <w:r w:rsidRPr="00FE3588">
        <w:rPr>
          <w:rFonts w:ascii="Literal" w:hAnsi="Literal"/>
          <w:sz w:val="32"/>
          <w:szCs w:val="32"/>
          <w:lang w:val="ru-RU"/>
        </w:rPr>
        <w:t>Общие положения.</w:t>
      </w:r>
      <w:bookmarkStart w:id="7" w:name="_Toc148524226"/>
      <w:bookmarkStart w:id="8" w:name="_Toc165090130"/>
      <w:bookmarkStart w:id="9" w:name="_Toc168973682"/>
      <w:bookmarkStart w:id="10" w:name="_Toc169159714"/>
      <w:bookmarkEnd w:id="1"/>
      <w:bookmarkEnd w:id="2"/>
      <w:bookmarkEnd w:id="3"/>
      <w:bookmarkEnd w:id="4"/>
      <w:bookmarkEnd w:id="5"/>
      <w:bookmarkEnd w:id="6"/>
      <w:r w:rsidRPr="00FE3588">
        <w:rPr>
          <w:rFonts w:ascii="Literal" w:hAnsi="Literal"/>
          <w:lang w:val="ru-RU"/>
        </w:rPr>
        <w:t xml:space="preserve"> </w:t>
      </w:r>
    </w:p>
    <w:p w14:paraId="4E36726F" w14:textId="77777777" w:rsidR="00DB0C77" w:rsidRPr="00FE3588" w:rsidRDefault="00291783">
      <w:pPr>
        <w:numPr>
          <w:ilvl w:val="1"/>
          <w:numId w:val="3"/>
        </w:numPr>
        <w:ind w:left="709" w:hanging="709"/>
        <w:rPr>
          <w:rFonts w:ascii="Literal" w:hAnsi="Literal"/>
          <w:b/>
          <w:color w:val="000000"/>
          <w:lang w:eastAsia="en-US"/>
        </w:rPr>
      </w:pPr>
      <w:r w:rsidRPr="00FE3588">
        <w:rPr>
          <w:rFonts w:ascii="Literal" w:hAnsi="Literal"/>
          <w:b/>
          <w:color w:val="000000"/>
          <w:lang w:eastAsia="en-US"/>
        </w:rPr>
        <w:t>Термины и определения</w:t>
      </w:r>
    </w:p>
    <w:p w14:paraId="19D0F18E" w14:textId="6F92C368" w:rsidR="00DB0C77" w:rsidRPr="00FE3588" w:rsidRDefault="00291783">
      <w:pPr>
        <w:numPr>
          <w:ilvl w:val="2"/>
          <w:numId w:val="5"/>
        </w:numPr>
        <w:ind w:left="709" w:hanging="709"/>
        <w:rPr>
          <w:rFonts w:ascii="Literal" w:hAnsi="Literal"/>
        </w:rPr>
      </w:pPr>
      <w:r w:rsidRPr="00FE3588">
        <w:rPr>
          <w:rFonts w:ascii="Literal" w:hAnsi="Literal"/>
          <w:b/>
          <w:color w:val="000000"/>
        </w:rPr>
        <w:t>Отбор</w:t>
      </w:r>
      <w:r w:rsidRPr="00FE3588">
        <w:rPr>
          <w:rFonts w:ascii="Literal" w:hAnsi="Literal"/>
        </w:rPr>
        <w:t xml:space="preserve"> - процедура конкурентного выбора контрагента для выполнения работ, проводимая посредством сравнительной оценки нескольких предложений в соответствии с внутренними актами </w:t>
      </w:r>
      <w:r w:rsidR="00FE3588" w:rsidRPr="00FE3588">
        <w:rPr>
          <w:rFonts w:ascii="Literal" w:hAnsi="Literal"/>
        </w:rPr>
        <w:t>ООО С</w:t>
      </w:r>
      <w:r w:rsidRPr="00FE3588">
        <w:rPr>
          <w:rFonts w:ascii="Literal" w:hAnsi="Literal"/>
        </w:rPr>
        <w:t>пециализированн</w:t>
      </w:r>
      <w:r w:rsidR="00FE3588" w:rsidRPr="00FE3588">
        <w:rPr>
          <w:rFonts w:ascii="Literal" w:hAnsi="Literal"/>
        </w:rPr>
        <w:t>ый</w:t>
      </w:r>
      <w:r w:rsidRPr="00FE3588">
        <w:rPr>
          <w:rFonts w:ascii="Literal" w:hAnsi="Literal"/>
        </w:rPr>
        <w:t xml:space="preserve"> застройщик «</w:t>
      </w:r>
      <w:r w:rsidR="00146A10">
        <w:rPr>
          <w:rFonts w:ascii="Literal" w:hAnsi="Literal"/>
        </w:rPr>
        <w:t>СВОЙ</w:t>
      </w:r>
      <w:r w:rsidRPr="00FE3588">
        <w:rPr>
          <w:rFonts w:ascii="Literal" w:hAnsi="Literal"/>
        </w:rPr>
        <w:t>»</w:t>
      </w:r>
    </w:p>
    <w:p w14:paraId="2D002951" w14:textId="0253BD08" w:rsidR="00DB0C77" w:rsidRPr="00FE3588" w:rsidRDefault="00291783">
      <w:pPr>
        <w:numPr>
          <w:ilvl w:val="2"/>
          <w:numId w:val="6"/>
        </w:numPr>
        <w:ind w:right="-6"/>
        <w:rPr>
          <w:rFonts w:ascii="Literal" w:hAnsi="Literal"/>
          <w:color w:val="000000"/>
        </w:rPr>
      </w:pPr>
      <w:r w:rsidRPr="00FE3588">
        <w:rPr>
          <w:rFonts w:ascii="Literal" w:hAnsi="Literal"/>
          <w:b/>
          <w:color w:val="000000"/>
        </w:rPr>
        <w:t>Заказчик</w:t>
      </w:r>
      <w:r w:rsidRPr="00FE3588">
        <w:rPr>
          <w:rFonts w:ascii="Literal" w:hAnsi="Literal"/>
          <w:color w:val="000000"/>
        </w:rPr>
        <w:t xml:space="preserve"> –</w:t>
      </w:r>
      <w:r w:rsidR="00FE3588" w:rsidRPr="00FE3588">
        <w:rPr>
          <w:rFonts w:ascii="Literal" w:hAnsi="Literal"/>
          <w:color w:val="000000"/>
        </w:rPr>
        <w:t xml:space="preserve"> ООО</w:t>
      </w:r>
      <w:r w:rsidRPr="00FE3588">
        <w:rPr>
          <w:rFonts w:ascii="Literal" w:hAnsi="Literal"/>
          <w:color w:val="000000"/>
        </w:rPr>
        <w:t xml:space="preserve"> Специализированный застройщик «</w:t>
      </w:r>
      <w:r w:rsidR="00146A10">
        <w:rPr>
          <w:rFonts w:ascii="Literal" w:hAnsi="Literal"/>
          <w:color w:val="000000"/>
        </w:rPr>
        <w:t>СВОЙ</w:t>
      </w:r>
      <w:r w:rsidRPr="00FE3588">
        <w:rPr>
          <w:rFonts w:ascii="Literal" w:hAnsi="Literal"/>
          <w:color w:val="000000"/>
        </w:rPr>
        <w:t>»</w:t>
      </w:r>
    </w:p>
    <w:p w14:paraId="7A3DDCF1" w14:textId="393087D1" w:rsidR="00DB0C77" w:rsidRPr="00FE3588" w:rsidRDefault="00291783">
      <w:pPr>
        <w:numPr>
          <w:ilvl w:val="2"/>
          <w:numId w:val="6"/>
        </w:numPr>
        <w:ind w:right="-6"/>
        <w:rPr>
          <w:rFonts w:ascii="Literal" w:hAnsi="Literal"/>
          <w:color w:val="000000"/>
        </w:rPr>
      </w:pPr>
      <w:r w:rsidRPr="00FE3588">
        <w:rPr>
          <w:rFonts w:ascii="Literal" w:hAnsi="Literal"/>
          <w:b/>
          <w:color w:val="000000"/>
        </w:rPr>
        <w:t>Организатор Отбора</w:t>
      </w:r>
      <w:r w:rsidRPr="00FE3588">
        <w:rPr>
          <w:rFonts w:ascii="Literal" w:hAnsi="Literal"/>
          <w:color w:val="000000"/>
        </w:rPr>
        <w:t xml:space="preserve"> – ООО «Куб».</w:t>
      </w:r>
    </w:p>
    <w:p w14:paraId="3252058F" w14:textId="12BA409B" w:rsidR="00DB0C77" w:rsidRPr="00FE3588" w:rsidRDefault="00291783">
      <w:pPr>
        <w:numPr>
          <w:ilvl w:val="2"/>
          <w:numId w:val="6"/>
        </w:numPr>
        <w:ind w:left="709" w:right="-6" w:hanging="709"/>
        <w:rPr>
          <w:rFonts w:ascii="Literal" w:hAnsi="Literal"/>
          <w:color w:val="000000"/>
        </w:rPr>
      </w:pPr>
      <w:r w:rsidRPr="00FE3588">
        <w:rPr>
          <w:rFonts w:ascii="Literal" w:hAnsi="Literal"/>
          <w:b/>
          <w:color w:val="000000"/>
        </w:rPr>
        <w:t>Претендент по Отбору</w:t>
      </w:r>
      <w:r w:rsidRPr="00FE3588">
        <w:rPr>
          <w:rFonts w:ascii="Literal" w:hAnsi="Literal"/>
          <w:color w:val="000000"/>
        </w:rPr>
        <w:t xml:space="preserve"> - любое юридическое лицо, независимо от организационно-правовой формы, формы собственности и места нахождения, претендующее на заключение договора (контракта).</w:t>
      </w:r>
    </w:p>
    <w:p w14:paraId="0FAC0A1B" w14:textId="77777777" w:rsidR="00DB0C77" w:rsidRPr="00FE3588" w:rsidRDefault="00291783">
      <w:pPr>
        <w:numPr>
          <w:ilvl w:val="2"/>
          <w:numId w:val="6"/>
        </w:numPr>
        <w:ind w:left="709" w:hanging="709"/>
        <w:rPr>
          <w:rFonts w:ascii="Literal" w:hAnsi="Literal"/>
        </w:rPr>
      </w:pPr>
      <w:r w:rsidRPr="00FE3588">
        <w:rPr>
          <w:rFonts w:ascii="Literal" w:hAnsi="Literal"/>
          <w:b/>
        </w:rPr>
        <w:t xml:space="preserve">Предложение по Отбору </w:t>
      </w:r>
      <w:r w:rsidRPr="00FE3588">
        <w:rPr>
          <w:rFonts w:ascii="Literal" w:hAnsi="Literal"/>
        </w:rPr>
        <w:t>–подтверждение Претендента по Отбору его согласия участвовать в Отборе на условиях, указанных в настоящей Инструкции</w:t>
      </w:r>
      <w:bookmarkStart w:id="11" w:name="OLE_LINK136"/>
      <w:r w:rsidRPr="00FE3588">
        <w:rPr>
          <w:rFonts w:ascii="Literal" w:hAnsi="Literal"/>
        </w:rPr>
        <w:t xml:space="preserve">. </w:t>
      </w:r>
      <w:bookmarkEnd w:id="11"/>
    </w:p>
    <w:p w14:paraId="560C6867" w14:textId="77777777" w:rsidR="00DB0C77" w:rsidRPr="00FE3588" w:rsidRDefault="00291783">
      <w:pPr>
        <w:numPr>
          <w:ilvl w:val="2"/>
          <w:numId w:val="6"/>
        </w:numPr>
        <w:ind w:left="709" w:hanging="709"/>
        <w:rPr>
          <w:rFonts w:ascii="Literal" w:hAnsi="Literal"/>
        </w:rPr>
      </w:pPr>
      <w:r w:rsidRPr="00FE3588">
        <w:rPr>
          <w:rFonts w:ascii="Literal" w:hAnsi="Literal"/>
          <w:b/>
        </w:rPr>
        <w:t>Договор (контракт) –</w:t>
      </w:r>
      <w:r w:rsidRPr="00FE3588">
        <w:rPr>
          <w:rFonts w:ascii="Literal" w:hAnsi="Literal"/>
        </w:rPr>
        <w:t xml:space="preserve"> договор (контракт), заключенный Заказчиком с Победителем Отбора в целях обеспечения собственных нужд.</w:t>
      </w:r>
    </w:p>
    <w:p w14:paraId="350E12E8" w14:textId="77777777" w:rsidR="00DB0C77" w:rsidRPr="00FE3588" w:rsidRDefault="00291783">
      <w:pPr>
        <w:pStyle w:val="afb"/>
        <w:numPr>
          <w:ilvl w:val="2"/>
          <w:numId w:val="6"/>
        </w:numPr>
        <w:jc w:val="left"/>
        <w:rPr>
          <w:rFonts w:ascii="Literal" w:hAnsi="Literal"/>
        </w:rPr>
      </w:pPr>
      <w:r w:rsidRPr="00FE3588">
        <w:rPr>
          <w:rFonts w:ascii="Literal" w:hAnsi="Literal"/>
          <w:b/>
        </w:rPr>
        <w:t xml:space="preserve">Предмет Отбора – </w:t>
      </w:r>
      <w:r w:rsidRPr="00FE3588">
        <w:rPr>
          <w:rFonts w:ascii="Literal" w:hAnsi="Literal"/>
        </w:rPr>
        <w:t>право на заключение договора (контракта) выполнения работ для нужд Заказчика.</w:t>
      </w:r>
    </w:p>
    <w:p w14:paraId="04E8ED4B" w14:textId="121A9AD3" w:rsidR="00DB0C77" w:rsidRPr="00FE3588" w:rsidRDefault="00291783" w:rsidP="00FE3588">
      <w:pPr>
        <w:numPr>
          <w:ilvl w:val="2"/>
          <w:numId w:val="6"/>
        </w:numPr>
        <w:tabs>
          <w:tab w:val="left" w:pos="709"/>
          <w:tab w:val="left" w:pos="851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  <w:b/>
        </w:rPr>
        <w:t xml:space="preserve">Лот </w:t>
      </w:r>
      <w:r w:rsidRPr="00FE3588">
        <w:rPr>
          <w:rFonts w:ascii="Literal" w:hAnsi="Literal"/>
        </w:rPr>
        <w:t xml:space="preserve">– </w:t>
      </w:r>
      <w:r w:rsidRPr="00FE3588">
        <w:rPr>
          <w:rFonts w:ascii="Literal" w:hAnsi="Literal"/>
          <w:color w:val="000000"/>
        </w:rPr>
        <w:t>часть общей потребности Заказчика в работах, закупка которых осуществляется в результате проведения Отбора; самостоятельный предмет закупки. В отношении каждого лота отдельно могут определяться сроки и иные условия выполнения работ. В отношении каждого лота, как правило, заключается отдельный договор (контракт).</w:t>
      </w:r>
      <w:bookmarkEnd w:id="7"/>
      <w:bookmarkEnd w:id="8"/>
      <w:bookmarkEnd w:id="9"/>
      <w:bookmarkEnd w:id="10"/>
    </w:p>
    <w:p w14:paraId="76E4066C" w14:textId="77777777" w:rsidR="00DB0C77" w:rsidRPr="00FE3588" w:rsidRDefault="00291783">
      <w:pPr>
        <w:pStyle w:val="4"/>
        <w:tabs>
          <w:tab w:val="clear" w:pos="720"/>
          <w:tab w:val="clear" w:pos="1260"/>
          <w:tab w:val="clear" w:pos="1800"/>
          <w:tab w:val="left" w:pos="993"/>
        </w:tabs>
        <w:ind w:left="709" w:hanging="709"/>
        <w:jc w:val="left"/>
        <w:rPr>
          <w:rFonts w:ascii="Literal" w:hAnsi="Literal"/>
          <w:sz w:val="24"/>
          <w:szCs w:val="24"/>
          <w:lang w:val="ru-RU"/>
        </w:rPr>
      </w:pPr>
      <w:r w:rsidRPr="00FE3588">
        <w:rPr>
          <w:rFonts w:ascii="Literal" w:hAnsi="Literal"/>
          <w:sz w:val="24"/>
          <w:szCs w:val="24"/>
          <w:lang w:val="ru-RU"/>
        </w:rPr>
        <w:t>1.2. Порядок проведения Отбора.</w:t>
      </w:r>
    </w:p>
    <w:p w14:paraId="24D75592" w14:textId="77777777" w:rsidR="00DB0C77" w:rsidRPr="00FE3588" w:rsidRDefault="00291783">
      <w:pPr>
        <w:numPr>
          <w:ilvl w:val="2"/>
          <w:numId w:val="4"/>
        </w:num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Настоящий Отбор, проводится посредством рассмотрения предложений, полученных от организаций (далее «Претендент») в ответ на информационное письмо о проведении Отбора на основании и в соответствии с настоящей инструкцией по участию в Отборе (далее «Инструкция»).</w:t>
      </w:r>
    </w:p>
    <w:p w14:paraId="73FA9116" w14:textId="64A16412" w:rsidR="00DB0C77" w:rsidRPr="00FE3588" w:rsidRDefault="00117C7A">
      <w:pPr>
        <w:numPr>
          <w:ilvl w:val="2"/>
          <w:numId w:val="4"/>
        </w:numPr>
        <w:ind w:left="709" w:hanging="709"/>
        <w:rPr>
          <w:rFonts w:ascii="Literal" w:hAnsi="Literal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5BD43BFA" wp14:editId="5D41DADD">
            <wp:simplePos x="0" y="0"/>
            <wp:positionH relativeFrom="page">
              <wp:align>left</wp:align>
            </wp:positionH>
            <wp:positionV relativeFrom="paragraph">
              <wp:posOffset>-357505</wp:posOffset>
            </wp:positionV>
            <wp:extent cx="460800" cy="10688400"/>
            <wp:effectExtent l="0" t="0" r="0" b="0"/>
            <wp:wrapNone/>
            <wp:docPr id="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91783" w:rsidRPr="00FE3588">
        <w:rPr>
          <w:rFonts w:ascii="Literal" w:hAnsi="Literal"/>
        </w:rPr>
        <w:t xml:space="preserve">Для участия в Отборе Претендент должен подготовить и подать в установленные в информационном письме сроки документацию, </w:t>
      </w:r>
      <w:r w:rsidR="00B478F9">
        <w:rPr>
          <w:noProof/>
        </w:rPr>
        <w:drawing>
          <wp:anchor distT="0" distB="0" distL="114300" distR="114300" simplePos="0" relativeHeight="251665408" behindDoc="1" locked="0" layoutInCell="1" allowOverlap="1" wp14:anchorId="5EE59A60" wp14:editId="1E88ECE5">
            <wp:simplePos x="0" y="0"/>
            <wp:positionH relativeFrom="page">
              <wp:align>left</wp:align>
            </wp:positionH>
            <wp:positionV relativeFrom="paragraph">
              <wp:posOffset>-363220</wp:posOffset>
            </wp:positionV>
            <wp:extent cx="460800" cy="10688400"/>
            <wp:effectExtent l="0" t="0" r="0" b="0"/>
            <wp:wrapNone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91783" w:rsidRPr="00FE3588">
        <w:rPr>
          <w:rFonts w:ascii="Literal" w:hAnsi="Literal"/>
        </w:rPr>
        <w:t>предусмотренную настоящей Инструкцией (далее «Предложение») в порядке, указанном в п 1.2.3.  по адресу, указанному в п. 3.6. настоящей Инструкции.</w:t>
      </w:r>
    </w:p>
    <w:p w14:paraId="6E9CEB08" w14:textId="272FE37C" w:rsidR="00DB0C77" w:rsidRPr="00FE3588" w:rsidRDefault="00291783">
      <w:pPr>
        <w:numPr>
          <w:ilvl w:val="2"/>
          <w:numId w:val="4"/>
        </w:numPr>
        <w:tabs>
          <w:tab w:val="left" w:pos="360"/>
          <w:tab w:val="num" w:pos="709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Отбор проводится в следующем порядке: </w:t>
      </w:r>
    </w:p>
    <w:p w14:paraId="14F17D6E" w14:textId="2CD75A25" w:rsidR="00DB0C77" w:rsidRPr="00FE3588" w:rsidRDefault="00291783">
      <w:pPr>
        <w:pStyle w:val="afb"/>
        <w:widowControl w:val="0"/>
        <w:numPr>
          <w:ilvl w:val="0"/>
          <w:numId w:val="1"/>
        </w:numPr>
        <w:tabs>
          <w:tab w:val="clear" w:pos="1211"/>
          <w:tab w:val="num" w:pos="851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lastRenderedPageBreak/>
        <w:t>Претендент подает письмо с Предложением в электронном виде, сформированное в соответствии с настоящей Инструкцией в составе, определенном в п. 3.11 настоящей Инструкции.</w:t>
      </w:r>
    </w:p>
    <w:p w14:paraId="0F65B19E" w14:textId="358F411F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360"/>
          <w:tab w:val="left" w:pos="709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>Претендент направляет Предложение на каждый из Лотов в установленные сроки, сформированное в соответствии с настоящей Инструкцией, в составе которого предоставляет всю необходимую информацию в соответствии с Инструкцией.</w:t>
      </w:r>
    </w:p>
    <w:p w14:paraId="4B5BA6E8" w14:textId="2E8FFB1D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360"/>
          <w:tab w:val="left" w:pos="709"/>
          <w:tab w:val="num" w:pos="851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>Претендент имеет право принять участие в отборе по одному из представленных лотов или по всем одновременно, учитывая свои материально-технические ресурсы. При этом предложения должны быть сформированы на каждый из Лотов в отдельности.</w:t>
      </w:r>
    </w:p>
    <w:p w14:paraId="161EE814" w14:textId="768EC2BE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360"/>
          <w:tab w:val="left" w:pos="709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 xml:space="preserve">Претендент указывает в Предложении </w:t>
      </w:r>
      <w:r w:rsidRPr="00FE3588">
        <w:rPr>
          <w:rFonts w:ascii="Literal" w:hAnsi="Literal"/>
          <w:b/>
        </w:rPr>
        <w:t>(Форма № 1)</w:t>
      </w:r>
      <w:r w:rsidRPr="00FE3588">
        <w:rPr>
          <w:rFonts w:ascii="Literal" w:hAnsi="Literal"/>
        </w:rPr>
        <w:t xml:space="preserve"> необходимость в авансировании с указанием причины. </w:t>
      </w:r>
    </w:p>
    <w:p w14:paraId="3AB9F9EB" w14:textId="58FFF6A9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709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>Организатор Отбора осуществляет необходимую коммуникацию с Претендентом, направляет необходимые разъяснения, уточнения, подтверждения</w:t>
      </w:r>
      <w:r w:rsidRPr="00FE3588">
        <w:rPr>
          <w:rFonts w:ascii="Literal" w:hAnsi="Literal"/>
          <w:bCs/>
        </w:rPr>
        <w:t xml:space="preserve">, а также осуществляет иные действия для целей выявления </w:t>
      </w:r>
      <w:r w:rsidRPr="00FE3588">
        <w:rPr>
          <w:rFonts w:ascii="Literal" w:hAnsi="Literal"/>
        </w:rPr>
        <w:t xml:space="preserve">организации, способной </w:t>
      </w:r>
      <w:r w:rsidRPr="00FE3588">
        <w:rPr>
          <w:rFonts w:ascii="Literal" w:hAnsi="Literal"/>
          <w:bCs/>
        </w:rPr>
        <w:t>выполнить работы по предмету Отбора.</w:t>
      </w:r>
    </w:p>
    <w:p w14:paraId="0BB57E1F" w14:textId="3CF38F73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360"/>
          <w:tab w:val="left" w:pos="709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 xml:space="preserve">Организатор Отбора вправе провести техническую инспекцию Претендента на предмет соответствия производственных мощностей и кадрового потенциала требованиям Отбора. </w:t>
      </w:r>
    </w:p>
    <w:p w14:paraId="4CB42541" w14:textId="169A7D7E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709"/>
          <w:tab w:val="num" w:pos="851"/>
        </w:tabs>
        <w:spacing w:after="240"/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>Предложения Претендентов по квалификационно-технической части рассматриваются на предмет соответствия критериям, указанным в п. 3.10 настоящей Инструкции.</w:t>
      </w:r>
    </w:p>
    <w:p w14:paraId="36061F15" w14:textId="798AE6B6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360"/>
          <w:tab w:val="left" w:pos="709"/>
          <w:tab w:val="num" w:pos="851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>В случае если в ходе оценки Предложений возникнут вопросы и замечания, то Организатор направляет их Претендентам для устранения. В данном обращении указывается на необходимость предоставления Окончательных коммерческих предложений. В этом случае запрос оформляется у всех Претендентов вне зависимости от наличия комментариев.</w:t>
      </w:r>
    </w:p>
    <w:p w14:paraId="23E334C2" w14:textId="36CCF552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360"/>
          <w:tab w:val="left" w:pos="709"/>
          <w:tab w:val="num" w:pos="851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>При необходимости, проводятся конкурентные переговоры с Претендентами. Для возможности проведения переговоров и предоставления окончательного ценового предложения, Уполномоченные представители Претендентов участников Отбора, должны иметь при себе документы, подтверждающие их полномочия.</w:t>
      </w:r>
    </w:p>
    <w:p w14:paraId="5E6BBEEE" w14:textId="6DFE0692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360"/>
          <w:tab w:val="left" w:pos="709"/>
          <w:tab w:val="num" w:pos="851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 xml:space="preserve">В случае проведения переговоров, Уполномоченные представители Претендентов подают окончательные коммерческие предложения непосредственно на переговорах. Поданное на переговорах окончательное коммерческое предложение не подлежит корректировке после завершения </w:t>
      </w:r>
      <w:r w:rsidR="00B478F9">
        <w:rPr>
          <w:noProof/>
        </w:rPr>
        <w:drawing>
          <wp:anchor distT="0" distB="0" distL="114300" distR="114300" simplePos="0" relativeHeight="251663360" behindDoc="1" locked="0" layoutInCell="1" allowOverlap="1" wp14:anchorId="5B500C07" wp14:editId="454F026E">
            <wp:simplePos x="0" y="0"/>
            <wp:positionH relativeFrom="page">
              <wp:align>left</wp:align>
            </wp:positionH>
            <wp:positionV relativeFrom="paragraph">
              <wp:posOffset>-362585</wp:posOffset>
            </wp:positionV>
            <wp:extent cx="460800" cy="1068840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E3588">
        <w:rPr>
          <w:rFonts w:ascii="Literal" w:hAnsi="Literal"/>
        </w:rPr>
        <w:t>переговоров и не может быть заменено любым другим предложением Претендента, поданным после завершения переговоров.</w:t>
      </w:r>
    </w:p>
    <w:p w14:paraId="6688A319" w14:textId="2E13FA98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360"/>
          <w:tab w:val="left" w:pos="709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>По результатам рассмотрения Коммерческих /Окончательных коммерческих предложений на участие в Отборе, а также проведенных при необходимости переговоров, победителем Отбора признается Участник, предложивший лучшие условия выполнения работ, являющихся предметом Отбора.</w:t>
      </w:r>
    </w:p>
    <w:p w14:paraId="22E5F2D7" w14:textId="48896854" w:rsidR="00DB0C77" w:rsidRPr="00FE3588" w:rsidRDefault="00291783">
      <w:pPr>
        <w:tabs>
          <w:tab w:val="left" w:pos="4116"/>
        </w:tabs>
        <w:ind w:left="709" w:hanging="709"/>
        <w:rPr>
          <w:rFonts w:ascii="Literal" w:hAnsi="Literal"/>
        </w:rPr>
      </w:pPr>
      <w:bookmarkStart w:id="12" w:name="_Toc148524227"/>
      <w:bookmarkStart w:id="13" w:name="_Toc165090131"/>
      <w:bookmarkStart w:id="14" w:name="_Toc169159715"/>
      <w:r w:rsidRPr="00FE3588">
        <w:rPr>
          <w:rFonts w:ascii="Literal" w:hAnsi="Literal"/>
        </w:rPr>
        <w:t>1.2.4. Победитель Отбора определяется по совокупности критериев, определенных п.</w:t>
      </w:r>
      <w:r w:rsidRPr="00FE3588">
        <w:rPr>
          <w:rFonts w:ascii="Calibri" w:hAnsi="Calibri" w:cs="Calibri"/>
        </w:rPr>
        <w:t> </w:t>
      </w:r>
      <w:r w:rsidRPr="00FE3588">
        <w:rPr>
          <w:rFonts w:ascii="Literal" w:hAnsi="Literal"/>
        </w:rPr>
        <w:t>3.10.</w:t>
      </w:r>
    </w:p>
    <w:p w14:paraId="6AA1E623" w14:textId="71644BFD" w:rsidR="00DB0C77" w:rsidRPr="00FE3588" w:rsidRDefault="00291783">
      <w:pPr>
        <w:tabs>
          <w:tab w:val="left" w:pos="4116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1.2.5. Победитель определяется отдельно на каждый из Лотов.</w:t>
      </w:r>
    </w:p>
    <w:p w14:paraId="6006CA38" w14:textId="657C380A" w:rsidR="00DB0C77" w:rsidRPr="00FE3588" w:rsidRDefault="00291783">
      <w:pPr>
        <w:tabs>
          <w:tab w:val="left" w:pos="4116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1.2.6. Договор (контракт) заключается на условиях, указанных в поданном Победителем Отбора предложении на участие в Отборе и в настоящей Инструкции по Отбору.</w:t>
      </w:r>
    </w:p>
    <w:p w14:paraId="7F88A9B2" w14:textId="77777777" w:rsidR="00DB0C77" w:rsidRPr="00FE3588" w:rsidRDefault="00291783">
      <w:pPr>
        <w:tabs>
          <w:tab w:val="left" w:pos="-540"/>
          <w:tab w:val="left" w:pos="0"/>
        </w:tabs>
        <w:rPr>
          <w:rFonts w:ascii="Literal" w:hAnsi="Literal"/>
          <w:b/>
          <w:bCs/>
        </w:rPr>
      </w:pPr>
      <w:r w:rsidRPr="00FE3588">
        <w:rPr>
          <w:rFonts w:ascii="Literal" w:hAnsi="Literal"/>
          <w:b/>
          <w:bCs/>
        </w:rPr>
        <w:lastRenderedPageBreak/>
        <w:t xml:space="preserve">1.3. </w:t>
      </w:r>
      <w:r w:rsidRPr="00FE3588">
        <w:rPr>
          <w:rFonts w:ascii="Literal" w:hAnsi="Literal"/>
          <w:b/>
        </w:rPr>
        <w:t>Условия</w:t>
      </w:r>
      <w:r w:rsidRPr="00FE3588">
        <w:rPr>
          <w:rFonts w:ascii="Literal" w:hAnsi="Literal"/>
          <w:b/>
          <w:bCs/>
        </w:rPr>
        <w:t xml:space="preserve"> проведения Отбора.</w:t>
      </w:r>
      <w:bookmarkEnd w:id="12"/>
      <w:bookmarkEnd w:id="13"/>
      <w:bookmarkEnd w:id="14"/>
      <w:r w:rsidRPr="00FE3588">
        <w:rPr>
          <w:rFonts w:ascii="Literal" w:hAnsi="Literal"/>
          <w:b/>
          <w:bCs/>
        </w:rPr>
        <w:t xml:space="preserve"> </w:t>
      </w:r>
    </w:p>
    <w:p w14:paraId="38E30C53" w14:textId="18BACC17" w:rsidR="00DB0C77" w:rsidRPr="00FE3588" w:rsidRDefault="00291783">
      <w:pPr>
        <w:tabs>
          <w:tab w:val="left" w:pos="567"/>
        </w:tabs>
        <w:ind w:left="567"/>
        <w:rPr>
          <w:rFonts w:ascii="Literal" w:hAnsi="Literal"/>
          <w:b/>
        </w:rPr>
      </w:pPr>
      <w:r w:rsidRPr="00FE3588">
        <w:rPr>
          <w:rFonts w:ascii="Literal" w:hAnsi="Literal"/>
          <w:b/>
        </w:rPr>
        <w:t>Предоставляя Предложение для рассмотрения в рамках настоящего Отбора, Претендент, тем самым, соглашается со следующими условиями:</w:t>
      </w:r>
    </w:p>
    <w:p w14:paraId="795C8CF6" w14:textId="67FF4925" w:rsidR="00DB0C77" w:rsidRPr="00FE3588" w:rsidRDefault="00291783">
      <w:pPr>
        <w:tabs>
          <w:tab w:val="left" w:pos="709"/>
          <w:tab w:val="num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1.3.1. Все затраты, понесенные Претендентом в результате подготовки Предложения, являются затратами Претендента и не подлежат компенсации Организатором Отбора ни при каких обстоятельствах.</w:t>
      </w:r>
    </w:p>
    <w:p w14:paraId="6E98BE23" w14:textId="7DDCDD70" w:rsidR="00DB0C77" w:rsidRPr="00FE3588" w:rsidRDefault="00291783">
      <w:pPr>
        <w:tabs>
          <w:tab w:val="left" w:pos="709"/>
          <w:tab w:val="num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1.3.2. Организатор Отбора примет к рассмотрению все предоставленные в срок Предложения, отвечающие условиям и требованиям настоящей Инструкции.</w:t>
      </w:r>
    </w:p>
    <w:p w14:paraId="74C33FD2" w14:textId="25EF2DE3" w:rsidR="00DB0C77" w:rsidRPr="00FE3588" w:rsidRDefault="00291783">
      <w:pPr>
        <w:tabs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1.3.3. Письма с Предложениями, полученные после окончания срока приема Предложений, Организатором не рассматриваются. </w:t>
      </w:r>
    </w:p>
    <w:p w14:paraId="017445EB" w14:textId="7A63A901" w:rsidR="00DB0C77" w:rsidRPr="00FE3588" w:rsidRDefault="00291783">
      <w:pPr>
        <w:tabs>
          <w:tab w:val="left" w:pos="426"/>
          <w:tab w:val="left" w:pos="851"/>
          <w:tab w:val="num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1.3.4. Подача предложения Претендентом не должна быть истолкована как намерение или обязательство Заказчика, выраженное или подразумеваемое, считать себя заключившим договор (контракт) на основании информационного письма, настоящей Инструкции, а также на основании направления Претендентом Предложения.</w:t>
      </w:r>
    </w:p>
    <w:p w14:paraId="64AAE7C4" w14:textId="70FD6DC8" w:rsidR="00DB0C77" w:rsidRPr="00FE3588" w:rsidRDefault="00291783">
      <w:pPr>
        <w:tabs>
          <w:tab w:val="left" w:pos="426"/>
          <w:tab w:val="left" w:pos="851"/>
          <w:tab w:val="num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1.3.5. Предложение, сформированное Претендентом в соответствии с настоящей Инструкцией, должно быть действительным до момента заключения договора (контракта) с таким Претендентом, право на заключение которого может быть присуждено по итогам Отбора в случае признания такого Претендента победителем Отбора. В таком случае договор (контракт) по итогам настоящего Отбора должен содержать все существенные условия, представленные в Предложении Претендента.</w:t>
      </w:r>
    </w:p>
    <w:p w14:paraId="0B8A282B" w14:textId="48EB16E7" w:rsidR="00DB0C77" w:rsidRPr="00FE3588" w:rsidRDefault="00291783">
      <w:pPr>
        <w:tabs>
          <w:tab w:val="left" w:pos="426"/>
          <w:tab w:val="left" w:pos="567"/>
          <w:tab w:val="left" w:pos="851"/>
          <w:tab w:val="left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1.3.6. Претендент имеет право в ходе подготовки Предложения обращаться с просьбой о разъяснении настоящей Инструкции в адрес Организатора Отбора.</w:t>
      </w:r>
    </w:p>
    <w:p w14:paraId="4E33B005" w14:textId="26CEC6E7" w:rsidR="00DB0C77" w:rsidRPr="00FE3588" w:rsidRDefault="00291783">
      <w:pPr>
        <w:tabs>
          <w:tab w:val="left" w:pos="426"/>
          <w:tab w:val="left" w:pos="567"/>
          <w:tab w:val="left" w:pos="851"/>
          <w:tab w:val="left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1.3.7. В рамках рассмотрения Предложений Организатор Отбора</w:t>
      </w:r>
      <w:r w:rsidRPr="00FE3588">
        <w:rPr>
          <w:rFonts w:ascii="Literal" w:hAnsi="Literal"/>
          <w:bCs/>
          <w:i/>
          <w:sz w:val="20"/>
          <w:szCs w:val="20"/>
        </w:rPr>
        <w:t xml:space="preserve"> </w:t>
      </w:r>
      <w:r w:rsidRPr="00FE3588">
        <w:rPr>
          <w:rFonts w:ascii="Literal" w:hAnsi="Literal"/>
        </w:rPr>
        <w:t>вправе адресовать Претендентам запросы о разъяснении, уточнении, предоставлении дополнительной информации в отношении любых положений Предложения Претендента.</w:t>
      </w:r>
    </w:p>
    <w:p w14:paraId="2FF484B6" w14:textId="2D81D04E" w:rsidR="00DB0C77" w:rsidRPr="00FE3588" w:rsidRDefault="00B478F9">
      <w:pPr>
        <w:tabs>
          <w:tab w:val="left" w:pos="426"/>
          <w:tab w:val="left" w:pos="567"/>
          <w:tab w:val="left" w:pos="851"/>
          <w:tab w:val="left" w:pos="900"/>
        </w:tabs>
        <w:ind w:left="709" w:hanging="709"/>
        <w:rPr>
          <w:rFonts w:ascii="Literal" w:hAnsi="Literal"/>
        </w:rPr>
      </w:pPr>
      <w:r>
        <w:rPr>
          <w:noProof/>
        </w:rPr>
        <w:drawing>
          <wp:anchor distT="0" distB="0" distL="114300" distR="114300" simplePos="0" relativeHeight="251669504" behindDoc="1" locked="0" layoutInCell="1" allowOverlap="1" wp14:anchorId="19362590" wp14:editId="682114DA">
            <wp:simplePos x="0" y="0"/>
            <wp:positionH relativeFrom="page">
              <wp:align>left</wp:align>
            </wp:positionH>
            <wp:positionV relativeFrom="paragraph">
              <wp:posOffset>-364490</wp:posOffset>
            </wp:positionV>
            <wp:extent cx="460800" cy="10688400"/>
            <wp:effectExtent l="0" t="0" r="0" b="0"/>
            <wp:wrapNone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91783" w:rsidRPr="00FE3588">
        <w:rPr>
          <w:rFonts w:ascii="Literal" w:hAnsi="Literal"/>
        </w:rPr>
        <w:t>1.3.8. Организатор Отбора вправе вносить изменения и уточнения в настоящую Инструкцию до момента окончания Отбора с обязательным уведомлением всех участников отбора о внесенных изменениях путем размещения соответствующих изменений на сайте:</w:t>
      </w:r>
      <w:r w:rsidR="00FE3588">
        <w:rPr>
          <w:rFonts w:ascii="Literal" w:hAnsi="Literal"/>
        </w:rPr>
        <w:t xml:space="preserve"> </w:t>
      </w:r>
      <w:r w:rsidR="00FE3588" w:rsidRPr="00FE3588">
        <w:rPr>
          <w:rFonts w:ascii="Literal" w:hAnsi="Literal"/>
          <w:color w:val="FFC000"/>
        </w:rPr>
        <w:t>www.</w:t>
      </w:r>
      <w:r w:rsidR="00291783" w:rsidRPr="00FE3588">
        <w:rPr>
          <w:rFonts w:ascii="Literal" w:hAnsi="Literal"/>
          <w:color w:val="FFC000"/>
        </w:rPr>
        <w:t xml:space="preserve">rodina-dom.ru. </w:t>
      </w:r>
      <w:r w:rsidR="00291783" w:rsidRPr="00FE3588">
        <w:rPr>
          <w:rFonts w:ascii="Literal" w:hAnsi="Literal"/>
        </w:rPr>
        <w:t xml:space="preserve">С момента опубликования информации об изменении/уточнении настоящей инструкции в изложенном выше порядке, такие изменения/уточнения считаются неотъемлемой частью Инструкции. </w:t>
      </w:r>
    </w:p>
    <w:p w14:paraId="14A65D00" w14:textId="0E855E5D" w:rsidR="00DB0C77" w:rsidRPr="00FE3588" w:rsidRDefault="00291783" w:rsidP="00FE3588">
      <w:pPr>
        <w:tabs>
          <w:tab w:val="left" w:pos="426"/>
          <w:tab w:val="left" w:pos="567"/>
          <w:tab w:val="left" w:pos="851"/>
          <w:tab w:val="left" w:pos="900"/>
        </w:tabs>
        <w:ind w:left="709" w:hanging="709"/>
        <w:rPr>
          <w:rFonts w:ascii="Literal" w:hAnsi="Literal"/>
          <w:spacing w:val="1"/>
        </w:rPr>
      </w:pPr>
      <w:r w:rsidRPr="00FE3588">
        <w:rPr>
          <w:rFonts w:ascii="Literal" w:hAnsi="Literal"/>
        </w:rPr>
        <w:t xml:space="preserve">1.3.9. Организатор Отбора вправе отказаться от проведения Отбора, а также </w:t>
      </w:r>
      <w:r w:rsidRPr="00FE3588">
        <w:rPr>
          <w:rFonts w:ascii="Literal" w:hAnsi="Literal"/>
          <w:spacing w:val="1"/>
        </w:rPr>
        <w:t xml:space="preserve">имеет право отказаться от всех предложений по любой причине или прекратить процедуру проведения Отбора в любой момент, не неся при этом никакой ответственности перед Претендентами. </w:t>
      </w:r>
    </w:p>
    <w:p w14:paraId="4D4A7E80" w14:textId="1768C7BC" w:rsidR="00DB0C77" w:rsidRPr="00FE3588" w:rsidRDefault="00291783">
      <w:pPr>
        <w:tabs>
          <w:tab w:val="left" w:pos="-540"/>
          <w:tab w:val="left" w:pos="709"/>
        </w:tabs>
        <w:ind w:left="709" w:hanging="709"/>
        <w:rPr>
          <w:rFonts w:ascii="Literal" w:hAnsi="Literal"/>
          <w:b/>
          <w:bCs/>
        </w:rPr>
      </w:pPr>
      <w:r w:rsidRPr="00FE3588">
        <w:rPr>
          <w:rFonts w:ascii="Literal" w:hAnsi="Literal"/>
          <w:b/>
          <w:bCs/>
        </w:rPr>
        <w:t xml:space="preserve">1.4. </w:t>
      </w:r>
      <w:r w:rsidRPr="00FE3588">
        <w:rPr>
          <w:rFonts w:ascii="Literal" w:hAnsi="Literal"/>
          <w:b/>
        </w:rPr>
        <w:t>Требования к участникам</w:t>
      </w:r>
      <w:r w:rsidRPr="00FE3588">
        <w:rPr>
          <w:rFonts w:ascii="Literal" w:hAnsi="Literal"/>
          <w:b/>
          <w:bCs/>
        </w:rPr>
        <w:t xml:space="preserve"> Отбора. </w:t>
      </w:r>
    </w:p>
    <w:p w14:paraId="3DE3C280" w14:textId="77777777" w:rsidR="00DB0C77" w:rsidRPr="00FE3588" w:rsidRDefault="00291783">
      <w:pPr>
        <w:tabs>
          <w:tab w:val="left" w:pos="709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1.4.1. В Отборе может принять участие любое юридическое лицо, независимо от организационно-правовой формы.</w:t>
      </w:r>
      <w:bookmarkStart w:id="15" w:name="_Ref166098622"/>
      <w:bookmarkEnd w:id="15"/>
    </w:p>
    <w:p w14:paraId="65A985B5" w14:textId="3108F421" w:rsidR="00DB0C77" w:rsidRPr="00FE3588" w:rsidRDefault="00291783">
      <w:pPr>
        <w:tabs>
          <w:tab w:val="left" w:pos="567"/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1.4.2. </w:t>
      </w:r>
      <w:bookmarkStart w:id="16" w:name="_Ref166312025"/>
      <w:r w:rsidRPr="00FE3588">
        <w:rPr>
          <w:rFonts w:ascii="Literal" w:hAnsi="Literal"/>
        </w:rPr>
        <w:t xml:space="preserve">Претендент по Отбору для того, чтобы принять участие в Отборе, должен удовлетворять требованиям, установленным в пункте 1.4.3. </w:t>
      </w:r>
      <w:bookmarkEnd w:id="16"/>
    </w:p>
    <w:p w14:paraId="337B6F75" w14:textId="332A6344" w:rsidR="00DB0C77" w:rsidRPr="00FE3588" w:rsidRDefault="00291783">
      <w:pPr>
        <w:tabs>
          <w:tab w:val="left" w:pos="567"/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  <w:b/>
        </w:rPr>
        <w:t>1.4.3.</w:t>
      </w:r>
      <w:r w:rsidRPr="00FE3588">
        <w:rPr>
          <w:rFonts w:ascii="Literal" w:hAnsi="Literal"/>
        </w:rPr>
        <w:t xml:space="preserve"> </w:t>
      </w:r>
      <w:bookmarkStart w:id="17" w:name="_Ref125828611"/>
      <w:r w:rsidRPr="00FE3588">
        <w:rPr>
          <w:rFonts w:ascii="Literal" w:hAnsi="Literal"/>
          <w:b/>
        </w:rPr>
        <w:t>Обязательные требования к Претендентам по Отбору</w:t>
      </w:r>
      <w:r w:rsidRPr="00FE3588">
        <w:rPr>
          <w:rFonts w:ascii="Literal" w:hAnsi="Literal"/>
        </w:rPr>
        <w:t>:</w:t>
      </w:r>
      <w:bookmarkEnd w:id="17"/>
      <w:r w:rsidRPr="00FE3588">
        <w:rPr>
          <w:rFonts w:ascii="Literal" w:hAnsi="Literal"/>
        </w:rPr>
        <w:t xml:space="preserve"> </w:t>
      </w:r>
    </w:p>
    <w:p w14:paraId="216FBB44" w14:textId="77777777" w:rsidR="00DB0C77" w:rsidRPr="00FE3588" w:rsidRDefault="00291783">
      <w:pPr>
        <w:tabs>
          <w:tab w:val="left" w:pos="567"/>
          <w:tab w:val="left" w:pos="709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1.4.3.1. Соответствие Претендента по Отбору требованиям, устанавливаемым в соответствии с законодательством Российской Федерации к лицам, производящим работы, являющиеся предметом Отбора. Претенденты должны </w:t>
      </w:r>
      <w:r w:rsidRPr="00FE3588">
        <w:rPr>
          <w:rFonts w:ascii="Literal" w:hAnsi="Literal"/>
        </w:rPr>
        <w:lastRenderedPageBreak/>
        <w:t>обладать всеми необходимыми разрешительными документами, позволяющими выполнять работы согласно предмету Отбора.</w:t>
      </w:r>
    </w:p>
    <w:p w14:paraId="566FD86C" w14:textId="77777777" w:rsidR="00DB0C77" w:rsidRPr="00FE3588" w:rsidRDefault="00291783">
      <w:pPr>
        <w:tabs>
          <w:tab w:val="left" w:pos="567"/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1.4.3.2. Не проведение ликвидации Претендента по Отбору - юридического лица или </w:t>
      </w:r>
      <w:bookmarkStart w:id="18" w:name="OLE_LINK53"/>
      <w:r w:rsidRPr="00FE3588">
        <w:rPr>
          <w:rFonts w:ascii="Literal" w:hAnsi="Literal"/>
        </w:rPr>
        <w:t xml:space="preserve">отсутствие решения арбитражного суда о признании </w:t>
      </w:r>
      <w:bookmarkEnd w:id="18"/>
      <w:r w:rsidRPr="00FE3588">
        <w:rPr>
          <w:rFonts w:ascii="Literal" w:hAnsi="Literal"/>
        </w:rPr>
        <w:t>Претендента по Отбору - юридического лица банкротом;</w:t>
      </w:r>
    </w:p>
    <w:p w14:paraId="1BCE9455" w14:textId="77777777" w:rsidR="00DB0C77" w:rsidRPr="00FE3588" w:rsidRDefault="00291783">
      <w:pPr>
        <w:tabs>
          <w:tab w:val="left" w:pos="567"/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1.4.3.3. Не приостановление деятельности Претендента по Отбору в порядке, предусмотренном Кодексом Российской Федерации об административных правонарушениях, на день рассмотрения предложения на участие в Отборе;</w:t>
      </w:r>
    </w:p>
    <w:p w14:paraId="5F1D4656" w14:textId="30969590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1.4.3.4. В случае если Претендент не является резидентом Российской Федерации, он должен быть зарегистрирован в качестве юридического лица на территории иностранного государства;</w:t>
      </w:r>
    </w:p>
    <w:p w14:paraId="012039B2" w14:textId="77777777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1.4.3.5. В случае если Претендент является Представительством либо Филиалом нерезидента Российской Федерации, он должен быть должным образом аккредитован, что должно быть подтверждено соответствующими документами.</w:t>
      </w:r>
    </w:p>
    <w:p w14:paraId="4C521D15" w14:textId="06BB802A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1.4.3.6. Деятельность Претендента по Отбору должна соответствовать целям и задачам, отраженным в учредительных документах;</w:t>
      </w:r>
    </w:p>
    <w:p w14:paraId="05328A0C" w14:textId="77777777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1.4.3.7. Претендент по Отбору должен выполнять обязательства по своевременной уплате налогов и других обязательных платежей;</w:t>
      </w:r>
    </w:p>
    <w:p w14:paraId="7EE69E03" w14:textId="77777777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1.4.3.8. Претендент по Отбору должен быть платежеспособным;</w:t>
      </w:r>
    </w:p>
    <w:p w14:paraId="7048C702" w14:textId="6D07112E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1.4.3.9. Претендент по Отбору должен обладать соответствующими производственными мощностями, материально-техническими и кадровыми </w:t>
      </w:r>
      <w:r w:rsidR="00B478F9">
        <w:rPr>
          <w:noProof/>
        </w:rPr>
        <w:drawing>
          <wp:anchor distT="0" distB="0" distL="114300" distR="114300" simplePos="0" relativeHeight="251667456" behindDoc="1" locked="0" layoutInCell="1" allowOverlap="1" wp14:anchorId="265C57AD" wp14:editId="255735A7">
            <wp:simplePos x="0" y="0"/>
            <wp:positionH relativeFrom="page">
              <wp:posOffset>9525</wp:posOffset>
            </wp:positionH>
            <wp:positionV relativeFrom="paragraph">
              <wp:posOffset>-360045</wp:posOffset>
            </wp:positionV>
            <wp:extent cx="460800" cy="10688400"/>
            <wp:effectExtent l="0" t="0" r="0" b="0"/>
            <wp:wrapNone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E3588">
        <w:rPr>
          <w:rFonts w:ascii="Literal" w:hAnsi="Literal"/>
        </w:rPr>
        <w:t>ресурсами, необходимыми для полного и своевременного выполнения договора (контракта).</w:t>
      </w:r>
    </w:p>
    <w:p w14:paraId="424E7A62" w14:textId="3ECA34C0" w:rsidR="00DB0C77" w:rsidRPr="00FE3588" w:rsidRDefault="00291783" w:rsidP="00FE3588">
      <w:pPr>
        <w:tabs>
          <w:tab w:val="left" w:pos="567"/>
          <w:tab w:val="left" w:pos="709"/>
        </w:tabs>
        <w:spacing w:after="0"/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1.4.4. Претендент по Отбору вправе привлечь к исполнению договора (контракта) соисполнителей (субподрядчиков) в случае, если такое право предусмотрено п. 3.5.</w:t>
      </w:r>
    </w:p>
    <w:p w14:paraId="57B9EA5A" w14:textId="30241716" w:rsidR="00DB0C77" w:rsidRPr="00FE3588" w:rsidRDefault="00291783">
      <w:pPr>
        <w:widowControl w:val="0"/>
        <w:tabs>
          <w:tab w:val="num" w:pos="-284"/>
          <w:tab w:val="left" w:pos="709"/>
        </w:tabs>
        <w:spacing w:before="0"/>
        <w:ind w:left="709" w:hanging="709"/>
        <w:rPr>
          <w:rFonts w:ascii="Literal" w:hAnsi="Literal"/>
          <w:b/>
          <w:bCs/>
        </w:rPr>
      </w:pPr>
      <w:r w:rsidRPr="00FE3588">
        <w:rPr>
          <w:rFonts w:ascii="Literal" w:hAnsi="Literal"/>
          <w:b/>
          <w:bCs/>
        </w:rPr>
        <w:t xml:space="preserve">1.5. Условия допуска к участию в Отборе. </w:t>
      </w:r>
    </w:p>
    <w:p w14:paraId="126055FD" w14:textId="376E2076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40" w:hanging="709"/>
        <w:rPr>
          <w:rFonts w:ascii="Literal" w:hAnsi="Literal"/>
        </w:rPr>
      </w:pPr>
      <w:r w:rsidRPr="00FE3588">
        <w:rPr>
          <w:rFonts w:ascii="Literal" w:hAnsi="Literal"/>
        </w:rPr>
        <w:t>1.5.1. По усмотрению Организатора Отбора, Претендент по Отбору может быть отстранен от участия в Отборе в случае:</w:t>
      </w:r>
    </w:p>
    <w:p w14:paraId="14CF95D7" w14:textId="2F296051" w:rsidR="00DB0C77" w:rsidRPr="00FE3588" w:rsidRDefault="00291783">
      <w:pPr>
        <w:pStyle w:val="1"/>
        <w:keepNext w:val="0"/>
        <w:widowControl w:val="0"/>
        <w:numPr>
          <w:ilvl w:val="0"/>
          <w:numId w:val="0"/>
        </w:numPr>
        <w:spacing w:before="57" w:after="57" w:line="200" w:lineRule="atLeast"/>
        <w:ind w:left="709" w:right="-5" w:hanging="709"/>
        <w:rPr>
          <w:rFonts w:ascii="Literal" w:hAnsi="Literal"/>
          <w:b w:val="0"/>
          <w:caps/>
          <w:sz w:val="24"/>
          <w:szCs w:val="24"/>
        </w:rPr>
      </w:pPr>
      <w:bookmarkStart w:id="19" w:name="_Toc257310391"/>
      <w:bookmarkStart w:id="20" w:name="_Toc259609452"/>
      <w:bookmarkStart w:id="21" w:name="_Toc259610654"/>
      <w:bookmarkStart w:id="22" w:name="_Toc259611405"/>
      <w:bookmarkStart w:id="23" w:name="_Toc261352433"/>
      <w:bookmarkStart w:id="24" w:name="_Toc261352511"/>
      <w:bookmarkStart w:id="25" w:name="_Toc261352537"/>
      <w:bookmarkStart w:id="26" w:name="_Toc278541186"/>
      <w:bookmarkStart w:id="27" w:name="_Toc286677224"/>
      <w:bookmarkStart w:id="28" w:name="_Toc286677403"/>
      <w:bookmarkStart w:id="29" w:name="_Toc286677485"/>
      <w:bookmarkStart w:id="30" w:name="_Toc286751815"/>
      <w:r w:rsidRPr="00FE3588">
        <w:rPr>
          <w:rFonts w:ascii="Literal" w:hAnsi="Literal"/>
          <w:b w:val="0"/>
          <w:sz w:val="24"/>
          <w:szCs w:val="24"/>
        </w:rPr>
        <w:t>1.5.1.1.</w:t>
      </w:r>
      <w:r w:rsidRPr="00FE3588">
        <w:rPr>
          <w:rFonts w:ascii="Literal" w:hAnsi="Literal"/>
          <w:sz w:val="24"/>
          <w:szCs w:val="24"/>
        </w:rPr>
        <w:t xml:space="preserve"> </w:t>
      </w:r>
      <w:r w:rsidRPr="00FE3588">
        <w:rPr>
          <w:rFonts w:ascii="Literal" w:hAnsi="Literal"/>
          <w:b w:val="0"/>
          <w:sz w:val="24"/>
          <w:szCs w:val="24"/>
        </w:rPr>
        <w:t>непредставления Претендентом обязательных документов, входящих в состав предложения на участие в Отборе (п. 3.11);</w:t>
      </w:r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</w:p>
    <w:p w14:paraId="7AB42528" w14:textId="29BAF286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1.5.1.2. наличия в обязательных документах, входящих в состав предложения на участие в </w:t>
      </w:r>
      <w:r w:rsidRPr="00FE3588">
        <w:rPr>
          <w:rFonts w:ascii="Literal" w:hAnsi="Literal"/>
          <w:bCs/>
        </w:rPr>
        <w:t>Отборе (п. 3.11),</w:t>
      </w:r>
      <w:r w:rsidRPr="00FE3588">
        <w:rPr>
          <w:rFonts w:ascii="Literal" w:hAnsi="Literal"/>
        </w:rPr>
        <w:t xml:space="preserve"> недостоверных сведений о Претенденте по Отбору;</w:t>
      </w:r>
      <w:bookmarkStart w:id="31" w:name="_Ref166349132"/>
    </w:p>
    <w:p w14:paraId="6C025761" w14:textId="1920EF40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1.5.1.3. несоответствия требованиям, указанным в пункте 1.4</w:t>
      </w:r>
      <w:bookmarkStart w:id="32" w:name="_Ref166254499"/>
      <w:bookmarkEnd w:id="31"/>
      <w:r w:rsidRPr="00FE3588">
        <w:rPr>
          <w:rFonts w:ascii="Literal" w:hAnsi="Literal"/>
        </w:rPr>
        <w:t>.3;</w:t>
      </w:r>
      <w:bookmarkEnd w:id="32"/>
    </w:p>
    <w:p w14:paraId="30DF1B27" w14:textId="785EEF16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1.5.1.4. несоответствия Предложения на участие в Отборе требованиям Инструкции по Отбору, в том числе в случае превышения стоимостного предложения Претендента начальной (максимальной) стоимости работ при условии, если начальная (максимальная) стоимость работ установлена в соответствии с информацией п. 3.4; </w:t>
      </w:r>
    </w:p>
    <w:p w14:paraId="7A2164D5" w14:textId="723B78F5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1.5.1.5. установления факта проведения ликвидации в отношении Претендента по Отбору – юридического лица или </w:t>
      </w:r>
      <w:bookmarkStart w:id="33" w:name="OLE_LINK57"/>
      <w:r w:rsidRPr="00FE3588">
        <w:rPr>
          <w:rFonts w:ascii="Literal" w:hAnsi="Literal"/>
        </w:rPr>
        <w:t xml:space="preserve">принятия арбитражным судом решения о признании </w:t>
      </w:r>
      <w:bookmarkEnd w:id="33"/>
      <w:r w:rsidRPr="00FE3588">
        <w:rPr>
          <w:rFonts w:ascii="Literal" w:hAnsi="Literal"/>
        </w:rPr>
        <w:t xml:space="preserve">Претендента по Отбору – юридического лица, индивидуального предпринимателя банкротом и </w:t>
      </w:r>
      <w:bookmarkStart w:id="34" w:name="OLE_LINK58"/>
      <w:r w:rsidRPr="00FE3588">
        <w:rPr>
          <w:rFonts w:ascii="Literal" w:hAnsi="Literal"/>
        </w:rPr>
        <w:t>об открытии конкурсного производства</w:t>
      </w:r>
      <w:bookmarkEnd w:id="34"/>
      <w:r w:rsidRPr="00FE3588">
        <w:rPr>
          <w:rFonts w:ascii="Literal" w:hAnsi="Literal"/>
        </w:rPr>
        <w:t>;</w:t>
      </w:r>
    </w:p>
    <w:p w14:paraId="6E262C06" w14:textId="4E89E935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1.5.1.6. установления факта приостановления деятельности Претендента по Отбору - юридического лица, индивидуального предпринимателя в порядке, предусмотренном Кодексом Российской Федерации об административных правонарушениях;</w:t>
      </w:r>
    </w:p>
    <w:p w14:paraId="4973CAB4" w14:textId="5E72DAD1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lastRenderedPageBreak/>
        <w:t>1.5.1.7. установления факта несоответствия Претендента по Отбору/Предложения Претендента на участие в Отборе прочим условиям настоящей Инструкции по Отбору;</w:t>
      </w:r>
    </w:p>
    <w:p w14:paraId="7A344436" w14:textId="509A4449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  <w:u w:val="single"/>
        </w:rPr>
        <w:t>1.5.1.8. при увеличении ценового предложения в ходе проведения очных переговоров так и при запросе окончательного стоимостного предложения по отношению к первоначальному.</w:t>
      </w:r>
    </w:p>
    <w:p w14:paraId="4229D03E" w14:textId="77777777" w:rsidR="00DB0C77" w:rsidRPr="00FE3588" w:rsidRDefault="00DB0C77">
      <w:pPr>
        <w:widowControl w:val="0"/>
        <w:tabs>
          <w:tab w:val="left" w:pos="1641"/>
        </w:tabs>
        <w:spacing w:line="200" w:lineRule="atLeast"/>
        <w:ind w:left="567" w:right="-37" w:hanging="851"/>
        <w:rPr>
          <w:rFonts w:ascii="Literal" w:hAnsi="Literal"/>
          <w:color w:val="244061"/>
        </w:rPr>
      </w:pPr>
    </w:p>
    <w:p w14:paraId="3A0DC60C" w14:textId="52E66673" w:rsidR="00DB0C77" w:rsidRPr="00FE3588" w:rsidRDefault="00291783" w:rsidP="00FE3588">
      <w:pPr>
        <w:pStyle w:val="3"/>
        <w:ind w:left="709" w:hanging="709"/>
        <w:rPr>
          <w:rFonts w:ascii="Literal" w:hAnsi="Literal"/>
          <w:sz w:val="32"/>
          <w:szCs w:val="32"/>
        </w:rPr>
      </w:pPr>
      <w:bookmarkStart w:id="35" w:name="_Toc148353295"/>
      <w:bookmarkStart w:id="36" w:name="_Toc148524228"/>
      <w:bookmarkStart w:id="37" w:name="_Toc165090132"/>
      <w:bookmarkStart w:id="38" w:name="_Toc168917418"/>
      <w:bookmarkStart w:id="39" w:name="_Toc168973683"/>
      <w:bookmarkStart w:id="40" w:name="_Toc169159716"/>
      <w:r w:rsidRPr="00FE3588">
        <w:rPr>
          <w:rFonts w:ascii="Literal" w:hAnsi="Literal"/>
          <w:sz w:val="32"/>
          <w:szCs w:val="32"/>
        </w:rPr>
        <w:t>2. Порядок предоставления предложений</w:t>
      </w:r>
      <w:bookmarkEnd w:id="35"/>
      <w:bookmarkEnd w:id="36"/>
      <w:bookmarkEnd w:id="37"/>
      <w:bookmarkEnd w:id="38"/>
      <w:bookmarkEnd w:id="39"/>
      <w:bookmarkEnd w:id="40"/>
    </w:p>
    <w:p w14:paraId="3D739672" w14:textId="0C6F3FE6" w:rsidR="00DB0C77" w:rsidRPr="00FE3588" w:rsidRDefault="00291783">
      <w:pPr>
        <w:pStyle w:val="4"/>
        <w:ind w:left="709" w:hanging="709"/>
        <w:rPr>
          <w:rStyle w:val="30"/>
          <w:rFonts w:ascii="Literal" w:hAnsi="Literal" w:cs="Times New Roman"/>
          <w:bCs w:val="0"/>
          <w:sz w:val="24"/>
          <w:szCs w:val="24"/>
          <w:lang w:val="ru-RU"/>
        </w:rPr>
      </w:pPr>
      <w:r w:rsidRPr="00FE3588">
        <w:rPr>
          <w:rFonts w:ascii="Literal" w:hAnsi="Literal"/>
          <w:bCs/>
          <w:sz w:val="24"/>
          <w:szCs w:val="24"/>
          <w:lang w:val="ru-RU"/>
        </w:rPr>
        <w:t>2.1.  Форма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  <w:lang w:val="ru-RU"/>
        </w:rPr>
        <w:t xml:space="preserve"> предоставления Предложения</w:t>
      </w:r>
    </w:p>
    <w:p w14:paraId="165F7653" w14:textId="77777777" w:rsidR="00DB0C77" w:rsidRPr="00FE3588" w:rsidRDefault="00291783">
      <w:pPr>
        <w:ind w:left="709" w:hanging="709"/>
        <w:rPr>
          <w:rFonts w:ascii="Literal" w:hAnsi="Literal"/>
          <w:spacing w:val="1"/>
        </w:rPr>
      </w:pPr>
      <w:r w:rsidRPr="00FE3588">
        <w:rPr>
          <w:rFonts w:ascii="Literal" w:hAnsi="Literal"/>
        </w:rPr>
        <w:t xml:space="preserve">2.1.1. Все Предложения должны быть представлены в указанные в Информационном письме сроки в копии документов на электронном носителе информации (в формате </w:t>
      </w:r>
      <w:r w:rsidRPr="00FE3588">
        <w:rPr>
          <w:rFonts w:ascii="Literal" w:hAnsi="Literal"/>
          <w:lang w:val="en-US"/>
        </w:rPr>
        <w:t>pdf</w:t>
      </w:r>
      <w:r w:rsidRPr="00FE3588">
        <w:rPr>
          <w:rFonts w:ascii="Literal" w:hAnsi="Literal"/>
        </w:rPr>
        <w:t xml:space="preserve"> и/или </w:t>
      </w:r>
      <w:r w:rsidRPr="00FE3588">
        <w:rPr>
          <w:rFonts w:ascii="Literal" w:hAnsi="Literal"/>
          <w:lang w:val="en-US"/>
        </w:rPr>
        <w:t>doc</w:t>
      </w:r>
      <w:r w:rsidRPr="00FE3588">
        <w:rPr>
          <w:rFonts w:ascii="Literal" w:hAnsi="Literal"/>
        </w:rPr>
        <w:t>/</w:t>
      </w:r>
      <w:proofErr w:type="spellStart"/>
      <w:r w:rsidRPr="00FE3588">
        <w:rPr>
          <w:rFonts w:ascii="Literal" w:hAnsi="Literal"/>
          <w:lang w:val="en-US"/>
        </w:rPr>
        <w:t>xls</w:t>
      </w:r>
      <w:proofErr w:type="spellEnd"/>
      <w:r w:rsidRPr="00FE3588">
        <w:rPr>
          <w:rFonts w:ascii="Literal" w:hAnsi="Literal"/>
        </w:rPr>
        <w:t xml:space="preserve"> (</w:t>
      </w:r>
      <w:r w:rsidRPr="00FE3588">
        <w:rPr>
          <w:rFonts w:ascii="Literal" w:hAnsi="Literal"/>
          <w:lang w:val="en-US"/>
        </w:rPr>
        <w:t>excel</w:t>
      </w:r>
      <w:r w:rsidRPr="00FE3588">
        <w:rPr>
          <w:rFonts w:ascii="Literal" w:hAnsi="Literal"/>
        </w:rPr>
        <w:t>/</w:t>
      </w:r>
      <w:r w:rsidRPr="00FE3588">
        <w:rPr>
          <w:rFonts w:ascii="Literal" w:hAnsi="Literal"/>
          <w:lang w:val="en-US"/>
        </w:rPr>
        <w:t>word</w:t>
      </w:r>
      <w:r w:rsidRPr="00FE3588">
        <w:rPr>
          <w:rFonts w:ascii="Literal" w:hAnsi="Literal"/>
        </w:rPr>
        <w:t>) в соответствии с требованиями п. 3.11. столбца «форма предоставления»).</w:t>
      </w:r>
    </w:p>
    <w:p w14:paraId="674AF8A2" w14:textId="5D69B229" w:rsidR="00DB0C77" w:rsidRPr="00FE3588" w:rsidRDefault="00291783">
      <w:pPr>
        <w:shd w:val="clear" w:color="FFFFFF" w:fill="FFFFFF"/>
        <w:spacing w:before="50" w:line="274" w:lineRule="exac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  <w:spacing w:val="1"/>
        </w:rPr>
        <w:t xml:space="preserve">2.1.2. </w:t>
      </w:r>
      <w:r w:rsidRPr="00FE3588">
        <w:rPr>
          <w:rFonts w:ascii="Literal" w:hAnsi="Literal"/>
        </w:rPr>
        <w:t xml:space="preserve">В тексте электронного письма с Предложением указывается: наименование Отбора, на участие в котором подается Предложение; реестровый номер </w:t>
      </w:r>
      <w:r w:rsidR="00B478F9">
        <w:rPr>
          <w:noProof/>
        </w:rPr>
        <w:drawing>
          <wp:anchor distT="0" distB="0" distL="114300" distR="114300" simplePos="0" relativeHeight="251671552" behindDoc="1" locked="0" layoutInCell="1" allowOverlap="1" wp14:anchorId="5D1130D8" wp14:editId="3AE4A763">
            <wp:simplePos x="0" y="0"/>
            <wp:positionH relativeFrom="page">
              <wp:align>left</wp:align>
            </wp:positionH>
            <wp:positionV relativeFrom="paragraph">
              <wp:posOffset>-359410</wp:posOffset>
            </wp:positionV>
            <wp:extent cx="460375" cy="10688320"/>
            <wp:effectExtent l="0" t="0" r="0" b="0"/>
            <wp:wrapNone/>
            <wp:docPr id="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375" cy="10688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E3588">
        <w:rPr>
          <w:rFonts w:ascii="Literal" w:hAnsi="Literal"/>
        </w:rPr>
        <w:t xml:space="preserve">Отбора; наименование и адрес Претендента, предоставившего Предложение на участие в Отборе; наименование и адрес Организатора Отбора, указанные в пункте </w:t>
      </w:r>
      <w:r w:rsidRPr="00FE3588">
        <w:rPr>
          <w:rFonts w:ascii="Literal" w:hAnsi="Literal"/>
          <w:spacing w:val="1"/>
        </w:rPr>
        <w:t>3.1.</w:t>
      </w:r>
    </w:p>
    <w:p w14:paraId="42315EAE" w14:textId="0AA28641" w:rsidR="00DB0C77" w:rsidRPr="00FE3588" w:rsidRDefault="00291783">
      <w:pPr>
        <w:pStyle w:val="4"/>
        <w:ind w:left="709" w:hanging="709"/>
        <w:rPr>
          <w:rStyle w:val="30"/>
          <w:rFonts w:ascii="Literal" w:hAnsi="Literal" w:cs="Times New Roman"/>
          <w:bCs w:val="0"/>
          <w:sz w:val="24"/>
          <w:szCs w:val="24"/>
          <w:lang w:val="ru-RU"/>
        </w:rPr>
      </w:pPr>
      <w:bookmarkStart w:id="41" w:name="_Toc148353297"/>
      <w:bookmarkStart w:id="42" w:name="_Toc148524230"/>
      <w:bookmarkStart w:id="43" w:name="_Toc165090134"/>
      <w:r w:rsidRPr="00FE3588">
        <w:rPr>
          <w:rFonts w:ascii="Literal" w:hAnsi="Literal"/>
          <w:bCs/>
          <w:sz w:val="24"/>
          <w:szCs w:val="24"/>
          <w:lang w:val="ru-RU"/>
        </w:rPr>
        <w:t xml:space="preserve">2.2. 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  <w:lang w:val="ru-RU"/>
        </w:rPr>
        <w:t>Требования к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</w:rPr>
        <w:t xml:space="preserve"> 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  <w:lang w:val="ru-RU"/>
        </w:rPr>
        <w:t>оформлению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</w:rPr>
        <w:t xml:space="preserve"> </w:t>
      </w:r>
      <w:bookmarkEnd w:id="41"/>
      <w:bookmarkEnd w:id="42"/>
      <w:bookmarkEnd w:id="43"/>
      <w:r w:rsidRPr="00FE3588">
        <w:rPr>
          <w:rStyle w:val="30"/>
          <w:rFonts w:ascii="Literal" w:hAnsi="Literal" w:cs="Times New Roman"/>
          <w:b/>
          <w:bCs w:val="0"/>
          <w:sz w:val="24"/>
          <w:szCs w:val="24"/>
          <w:lang w:val="ru-RU"/>
        </w:rPr>
        <w:t>Предложения</w:t>
      </w:r>
    </w:p>
    <w:p w14:paraId="7B0A0E67" w14:textId="3FD614E2" w:rsidR="00DB0C77" w:rsidRPr="00FE3588" w:rsidRDefault="00291783">
      <w:pPr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2.2.1. Предложение на участие в Отборе должно содержать документы, перечисленные в пункте 3.11, расположенные в порядке.</w:t>
      </w:r>
    </w:p>
    <w:p w14:paraId="4BD7736A" w14:textId="6B98EEC5" w:rsidR="00DB0C77" w:rsidRPr="00FE3588" w:rsidRDefault="00291783">
      <w:pPr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2.2.2. В случае неполного представления документов, перечисленных в пункте 3.11, </w:t>
      </w:r>
      <w:proofErr w:type="gramStart"/>
      <w:r w:rsidRPr="00FE3588">
        <w:rPr>
          <w:rFonts w:ascii="Literal" w:hAnsi="Literal"/>
        </w:rPr>
        <w:t>Претендент может быть</w:t>
      </w:r>
      <w:proofErr w:type="gramEnd"/>
      <w:r w:rsidRPr="00FE3588">
        <w:rPr>
          <w:rFonts w:ascii="Literal" w:hAnsi="Literal"/>
        </w:rPr>
        <w:t xml:space="preserve"> не допущен к участию в Отборе.</w:t>
      </w:r>
    </w:p>
    <w:p w14:paraId="237375DD" w14:textId="5F94756D" w:rsidR="00DB0C77" w:rsidRPr="00FE3588" w:rsidRDefault="00291783">
      <w:pPr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2.2.3. Представление Предложения на участие в Отборе с отклонением по форме, установленной Инструкцией по Отбору, может быть расценено как несоответствие Предложения требованиям Инструкции по Отбору. </w:t>
      </w:r>
    </w:p>
    <w:p w14:paraId="1F7D5649" w14:textId="4D0D2A6F" w:rsidR="00DB0C77" w:rsidRPr="00FE3588" w:rsidRDefault="00291783">
      <w:pPr>
        <w:suppressLineNumbers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2.2.4. Все документы, входящие в состав Предложения в электронной форме, должны быть заархивированы в отдельные две папки (Техническая и Коммерческая часть).</w:t>
      </w:r>
    </w:p>
    <w:p w14:paraId="2663EE6F" w14:textId="1A09D1F3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2.2.5. Достоверность копий документов, представляемых в составе Предложения в электронной форме, должна быть подтверждена печатью и подписью уполномоченного лица, если иная форма заверения не установлена требованиями настоящей Инструкции.</w:t>
      </w:r>
    </w:p>
    <w:p w14:paraId="62BEEFD7" w14:textId="0C80BF95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2.2.6. При подготовке Предложения в электронной форме на участие в Отборе и документов, входящих в состав такого Предложения, не допускается применение факсимильных подписей.</w:t>
      </w:r>
    </w:p>
    <w:p w14:paraId="5203EAF0" w14:textId="2ECE1898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2.2.7. Все документы Предложения и приложения к нему должны быть четко напечатаны. Подчистки и исправления не допускаются, за исключением исправлений, скрепленных печатью и заверенных подписью уполномоченного лица.</w:t>
      </w:r>
    </w:p>
    <w:p w14:paraId="7B58DF3D" w14:textId="049578AA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2.2.8. Сведения, которые содержатся в Предложениях Претендентов, не должны допускать двусмысленных толкований. </w:t>
      </w:r>
    </w:p>
    <w:p w14:paraId="1B791023" w14:textId="720416EC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2.2.9. Если в документах, входящих в состав Предложений на участие в Отборе, имеются расхождения между обозначением сумм прописью и цифрами, то Организатором Отбора принимается к рассмотрению сумма, указанная прописью.</w:t>
      </w:r>
    </w:p>
    <w:p w14:paraId="0E6CD4A0" w14:textId="77777777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2.2.10. Все суммы денежных средств в Предложении на участие в Отборе и приложениях к нему должны быть выражены в российских рублях, за исключением закупки материалов и оборудования, поставляемого из иностранного государства.</w:t>
      </w:r>
    </w:p>
    <w:p w14:paraId="43CFF373" w14:textId="0D67999D" w:rsidR="00DB0C77" w:rsidRPr="00FE3588" w:rsidRDefault="00291783" w:rsidP="00FE3588">
      <w:pPr>
        <w:ind w:left="709"/>
        <w:rPr>
          <w:rFonts w:ascii="Literal" w:hAnsi="Literal"/>
          <w:b/>
        </w:rPr>
      </w:pPr>
      <w:r w:rsidRPr="00FE3588">
        <w:rPr>
          <w:rFonts w:ascii="Literal" w:hAnsi="Literal"/>
          <w:b/>
        </w:rPr>
        <w:lastRenderedPageBreak/>
        <w:t>Представленные в составе Предложения на участие в Отборе документы не возвращаются Претенденту.</w:t>
      </w:r>
    </w:p>
    <w:p w14:paraId="1BBB6071" w14:textId="77777777" w:rsidR="00DB0C77" w:rsidRPr="00FE3588" w:rsidRDefault="00291783">
      <w:pPr>
        <w:ind w:left="709" w:hanging="709"/>
        <w:rPr>
          <w:rFonts w:ascii="Literal" w:hAnsi="Literal"/>
          <w:b/>
          <w:bCs/>
        </w:rPr>
      </w:pPr>
      <w:r w:rsidRPr="00FE3588">
        <w:rPr>
          <w:rFonts w:ascii="Literal" w:hAnsi="Literal"/>
          <w:b/>
          <w:bCs/>
        </w:rPr>
        <w:t>2.3. Требования к Предложению по порядку формирования стоимости</w:t>
      </w:r>
    </w:p>
    <w:p w14:paraId="7E6F92DB" w14:textId="7978107A" w:rsidR="00DB0C77" w:rsidRPr="00FE3588" w:rsidRDefault="00291783">
      <w:pPr>
        <w:widowControl w:val="0"/>
        <w:ind w:left="709" w:hanging="709"/>
        <w:rPr>
          <w:rFonts w:ascii="Literal" w:hAnsi="Literal"/>
          <w:highlight w:val="yellow"/>
        </w:rPr>
      </w:pPr>
      <w:r w:rsidRPr="00FE3588">
        <w:rPr>
          <w:rFonts w:ascii="Literal" w:hAnsi="Literal"/>
        </w:rPr>
        <w:t xml:space="preserve">2.3.1. Претендент производит расчет стоимости Коммерческого предложения и предоставляет его итоговую стоимость путем составления проекта сметы. Итоговая стоимость работ формируется без НДС, с учетом всех возможных дополнительных затрат (транспортных расходов, возможных платежей, </w:t>
      </w:r>
      <w:r w:rsidR="00B478F9">
        <w:rPr>
          <w:noProof/>
        </w:rPr>
        <w:drawing>
          <wp:anchor distT="0" distB="0" distL="114300" distR="114300" simplePos="0" relativeHeight="251681792" behindDoc="1" locked="0" layoutInCell="1" allowOverlap="1" wp14:anchorId="0E1D129B" wp14:editId="749EC088">
            <wp:simplePos x="0" y="0"/>
            <wp:positionH relativeFrom="page">
              <wp:align>left</wp:align>
            </wp:positionH>
            <wp:positionV relativeFrom="paragraph">
              <wp:posOffset>-362585</wp:posOffset>
            </wp:positionV>
            <wp:extent cx="460375" cy="12707367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375" cy="1270736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E3588">
        <w:rPr>
          <w:rFonts w:ascii="Literal" w:hAnsi="Literal"/>
        </w:rPr>
        <w:t>расходных материалов, сопутствующих услуг, индексов пересчета в текущий уровень цен, предусмотренных действующим законодательством и т.д.) в рублях Российской Федерации. В случае, если Претендент обнаружит ошибку в техническом задании Заказчика либо оно не будет содержать все виды и объемы работ необходимые для выполнения полного комплекса по проекту и исходя из опыта предыдущих работ Претендента, Претендент может при заполнении проекта сметы отразить недостающую информацию с указанием стоимости неучтенных затрат и обоснованием их необходимости. При этом заполнение производится после самой сметы.</w:t>
      </w:r>
    </w:p>
    <w:p w14:paraId="1961EA86" w14:textId="065BE42E" w:rsidR="00DB0C77" w:rsidRPr="00FE3588" w:rsidRDefault="00291783">
      <w:pPr>
        <w:tabs>
          <w:tab w:val="num" w:pos="720"/>
          <w:tab w:val="num" w:pos="2433"/>
        </w:tabs>
        <w:ind w:left="709" w:hanging="709"/>
        <w:rPr>
          <w:rFonts w:ascii="Literal" w:hAnsi="Literal"/>
          <w:b/>
          <w:sz w:val="32"/>
          <w:szCs w:val="32"/>
        </w:rPr>
      </w:pPr>
      <w:bookmarkStart w:id="44" w:name="_Toc257310398"/>
      <w:bookmarkStart w:id="45" w:name="_Toc259609466"/>
      <w:bookmarkStart w:id="46" w:name="_Toc259610687"/>
      <w:bookmarkStart w:id="47" w:name="_Toc259611438"/>
      <w:bookmarkStart w:id="48" w:name="_Toc261352466"/>
      <w:r w:rsidRPr="00FE3588">
        <w:rPr>
          <w:rFonts w:ascii="Literal" w:hAnsi="Literal"/>
          <w:b/>
          <w:sz w:val="32"/>
          <w:szCs w:val="32"/>
        </w:rPr>
        <w:t>3. Информационная карта Отбора</w:t>
      </w:r>
    </w:p>
    <w:p w14:paraId="5C6EE008" w14:textId="29A88E4B" w:rsidR="00DB0C77" w:rsidRPr="00FE3588" w:rsidRDefault="00291783">
      <w:pPr>
        <w:pStyle w:val="3"/>
        <w:keepNext w:val="0"/>
        <w:numPr>
          <w:ilvl w:val="0"/>
          <w:numId w:val="0"/>
        </w:numPr>
        <w:tabs>
          <w:tab w:val="num" w:pos="720"/>
          <w:tab w:val="left" w:pos="993"/>
        </w:tabs>
        <w:spacing w:before="60" w:line="274" w:lineRule="exact"/>
        <w:ind w:left="709"/>
        <w:rPr>
          <w:rFonts w:ascii="Literal" w:hAnsi="Literal"/>
          <w:color w:val="000000"/>
          <w:sz w:val="24"/>
          <w:szCs w:val="24"/>
        </w:rPr>
      </w:pPr>
      <w:r w:rsidRPr="00FE3588">
        <w:rPr>
          <w:rFonts w:ascii="Literal" w:hAnsi="Literal"/>
          <w:color w:val="000000"/>
          <w:sz w:val="24"/>
          <w:szCs w:val="24"/>
        </w:rPr>
        <w:t>В Разделе 3 «Информационная карта Отбора» содержится информация для данного конкретного Отбора, которая уточняет, разъясняет и дополняет положения Раздела 1 «Общие положения» и Раздела 2 «Порядок предоставления Предложения».</w:t>
      </w:r>
      <w:bookmarkEnd w:id="44"/>
      <w:bookmarkEnd w:id="45"/>
      <w:bookmarkEnd w:id="46"/>
      <w:bookmarkEnd w:id="47"/>
      <w:bookmarkEnd w:id="48"/>
      <w:r w:rsidRPr="00FE3588">
        <w:rPr>
          <w:rFonts w:ascii="Literal" w:hAnsi="Literal"/>
          <w:color w:val="000000"/>
          <w:sz w:val="24"/>
          <w:szCs w:val="24"/>
        </w:rPr>
        <w:t xml:space="preserve"> </w:t>
      </w:r>
    </w:p>
    <w:p w14:paraId="24958C71" w14:textId="103BDDA2" w:rsidR="00DB0C77" w:rsidRPr="00FE3588" w:rsidRDefault="00DB0C77">
      <w:pPr>
        <w:rPr>
          <w:rFonts w:ascii="Literal" w:hAnsi="Literal"/>
        </w:rPr>
      </w:pPr>
    </w:p>
    <w:tbl>
      <w:tblPr>
        <w:tblW w:w="10726" w:type="dxa"/>
        <w:tblInd w:w="-176" w:type="dxa"/>
        <w:tblLayout w:type="fixed"/>
        <w:tblLook w:val="0000" w:firstRow="0" w:lastRow="0" w:firstColumn="0" w:lastColumn="0" w:noHBand="0" w:noVBand="0"/>
      </w:tblPr>
      <w:tblGrid>
        <w:gridCol w:w="851"/>
        <w:gridCol w:w="3213"/>
        <w:gridCol w:w="5103"/>
        <w:gridCol w:w="1559"/>
      </w:tblGrid>
      <w:tr w:rsidR="00DB0C77" w:rsidRPr="00FE3588" w14:paraId="015B5321" w14:textId="77777777">
        <w:trPr>
          <w:tblHeader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839965B" w14:textId="35176A25" w:rsidR="00DB0C77" w:rsidRPr="00FE3588" w:rsidRDefault="00291783">
            <w:pPr>
              <w:keepNext/>
              <w:keepLines/>
              <w:suppressLineNumbers/>
              <w:tabs>
                <w:tab w:val="left" w:pos="5"/>
              </w:tabs>
              <w:jc w:val="center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№, п.</w:t>
            </w:r>
          </w:p>
          <w:p w14:paraId="7449E996" w14:textId="2D8F6796" w:rsidR="00DB0C77" w:rsidRPr="00FE3588" w:rsidRDefault="00DB0C77">
            <w:pPr>
              <w:keepNext/>
              <w:keepLines/>
              <w:suppressLineNumbers/>
              <w:tabs>
                <w:tab w:val="left" w:pos="5"/>
              </w:tabs>
              <w:jc w:val="center"/>
              <w:rPr>
                <w:rFonts w:ascii="Literal" w:hAnsi="Literal"/>
                <w:b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293191A" w14:textId="3CAB3AFB" w:rsidR="00DB0C77" w:rsidRPr="00FE3588" w:rsidRDefault="00291783">
            <w:pPr>
              <w:keepNext/>
              <w:keepLines/>
              <w:suppressLineNumbers/>
              <w:jc w:val="center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 xml:space="preserve">Наименование 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36CCCA" w14:textId="1E061764" w:rsidR="00DB0C77" w:rsidRPr="00FE3588" w:rsidRDefault="00291783">
            <w:pPr>
              <w:keepNext/>
              <w:keepLines/>
              <w:suppressLineNumbers/>
              <w:jc w:val="center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Информация</w:t>
            </w:r>
          </w:p>
        </w:tc>
      </w:tr>
      <w:tr w:rsidR="00DB0C77" w:rsidRPr="00FE3588" w14:paraId="2DE2A317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790C247" w14:textId="6DA15869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bookmarkStart w:id="49" w:name="_Toc257310400"/>
            <w:bookmarkStart w:id="50" w:name="_Toc259609468"/>
            <w:bookmarkStart w:id="51" w:name="_Toc259610689"/>
            <w:bookmarkStart w:id="52" w:name="_Toc259611440"/>
            <w:bookmarkStart w:id="53" w:name="_Toc261352468"/>
            <w:bookmarkStart w:id="54" w:name="_Ref166267282"/>
            <w:r w:rsidRPr="00FE3588">
              <w:rPr>
                <w:rFonts w:ascii="Literal" w:hAnsi="Literal"/>
                <w:b w:val="0"/>
              </w:rPr>
              <w:t>3.1.</w:t>
            </w:r>
            <w:bookmarkEnd w:id="49"/>
            <w:bookmarkEnd w:id="50"/>
            <w:bookmarkEnd w:id="51"/>
            <w:bookmarkEnd w:id="52"/>
            <w:bookmarkEnd w:id="53"/>
            <w:bookmarkEnd w:id="54"/>
          </w:p>
          <w:p w14:paraId="7779D47D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7D9BBAE" w14:textId="770B8706" w:rsidR="00DB0C77" w:rsidRPr="00FE3588" w:rsidRDefault="00291783">
            <w:pPr>
              <w:keepNext/>
              <w:keepLines/>
              <w:suppressLineNumbers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Наименование Отбора, Организатор Отбора, реестровый номер Отбора, адрес Организатора Отбора, контактный телефон, факс, адрес эл. почты, контактное лицо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A7E4D7" w14:textId="430B3E7B" w:rsidR="00AD05AC" w:rsidRDefault="00291783" w:rsidP="00AD05AC">
            <w:pPr>
              <w:pStyle w:val="af5"/>
              <w:pBdr>
                <w:bottom w:val="single" w:sz="12" w:space="12" w:color="auto"/>
              </w:pBdr>
              <w:tabs>
                <w:tab w:val="left" w:pos="3060"/>
              </w:tabs>
              <w:spacing w:before="0" w:beforeAutospacing="0" w:after="0" w:afterAutospacing="0"/>
              <w:ind w:right="0"/>
              <w:jc w:val="center"/>
              <w:rPr>
                <w:rFonts w:ascii="Literal" w:hAnsi="Literal" w:cs="Times New Roman"/>
                <w:b/>
                <w:color w:val="FF0000"/>
                <w:sz w:val="28"/>
                <w:szCs w:val="28"/>
              </w:rPr>
            </w:pPr>
            <w:bookmarkStart w:id="55" w:name="OLE_LINK72"/>
            <w:r w:rsidRPr="00FE3588">
              <w:rPr>
                <w:rFonts w:ascii="Literal" w:hAnsi="Literal"/>
                <w:b/>
              </w:rPr>
              <w:t>Наименование Отбора:</w:t>
            </w:r>
            <w:r w:rsidRPr="00FE3588">
              <w:rPr>
                <w:rFonts w:ascii="Literal" w:hAnsi="Literal"/>
              </w:rPr>
              <w:t xml:space="preserve"> Открытый отбор на право заключения договора на выполнение работ: </w:t>
            </w:r>
            <w:proofErr w:type="gramStart"/>
            <w:r w:rsidR="007607B6">
              <w:rPr>
                <w:rFonts w:ascii="Literal" w:hAnsi="Literal"/>
              </w:rPr>
              <w:t xml:space="preserve">на </w:t>
            </w:r>
            <w:r w:rsidR="002B5453">
              <w:rPr>
                <w:rFonts w:ascii="Literal" w:hAnsi="Literal" w:cs="Times New Roman"/>
                <w:b/>
                <w:color w:val="FF0000"/>
                <w:sz w:val="22"/>
              </w:rPr>
              <w:t xml:space="preserve"> </w:t>
            </w:r>
            <w:r w:rsidR="00146A10">
              <w:rPr>
                <w:rFonts w:ascii="Literal" w:hAnsi="Literal" w:cs="Times New Roman"/>
                <w:b/>
                <w:color w:val="FF0000"/>
                <w:sz w:val="22"/>
              </w:rPr>
              <w:t>Комплекс</w:t>
            </w:r>
            <w:proofErr w:type="gramEnd"/>
            <w:r w:rsidR="00146A10">
              <w:rPr>
                <w:rFonts w:ascii="Literal" w:hAnsi="Literal" w:cs="Times New Roman"/>
                <w:b/>
                <w:color w:val="FF0000"/>
                <w:sz w:val="22"/>
              </w:rPr>
              <w:t xml:space="preserve"> работ по устройству фасадов</w:t>
            </w:r>
          </w:p>
          <w:p w14:paraId="1701D29D" w14:textId="118A8B2B" w:rsidR="00DB0C77" w:rsidRPr="002B5453" w:rsidRDefault="00291783">
            <w:pPr>
              <w:pStyle w:val="af5"/>
              <w:pBdr>
                <w:bottom w:val="single" w:sz="12" w:space="12" w:color="auto"/>
              </w:pBdr>
              <w:tabs>
                <w:tab w:val="left" w:pos="3060"/>
              </w:tabs>
              <w:spacing w:before="0" w:beforeAutospacing="0" w:after="0" w:afterAutospacing="0"/>
              <w:ind w:right="0"/>
              <w:jc w:val="left"/>
              <w:rPr>
                <w:rFonts w:ascii="Literal" w:hAnsi="Literal" w:cs="Times New Roman"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sz w:val="24"/>
                <w:szCs w:val="24"/>
              </w:rPr>
              <w:t xml:space="preserve">по объекту: </w:t>
            </w:r>
            <w:r w:rsidR="002B5453" w:rsidRPr="003C2133">
              <w:rPr>
                <w:rFonts w:ascii="Times New Roman" w:hAnsi="Times New Roman" w:cs="Times New Roman"/>
                <w:bCs/>
                <w:sz w:val="24"/>
                <w:szCs w:val="24"/>
              </w:rPr>
              <w:t>«</w:t>
            </w:r>
            <w:r w:rsidR="002B5453" w:rsidRPr="002B5453">
              <w:rPr>
                <w:rFonts w:ascii="Literal" w:hAnsi="Literal" w:cs="Times New Roman"/>
                <w:sz w:val="24"/>
                <w:szCs w:val="24"/>
              </w:rPr>
              <w:t xml:space="preserve">Жилой комплекс в г. Тюмени в границах ул. Новогодняя - ул. Чайковского - ул. </w:t>
            </w:r>
            <w:proofErr w:type="spellStart"/>
            <w:r w:rsidR="002B5453" w:rsidRPr="002B5453">
              <w:rPr>
                <w:rFonts w:ascii="Literal" w:hAnsi="Literal" w:cs="Times New Roman"/>
                <w:sz w:val="24"/>
                <w:szCs w:val="24"/>
              </w:rPr>
              <w:t>Сосьвинская</w:t>
            </w:r>
            <w:proofErr w:type="spellEnd"/>
            <w:r w:rsidR="002B5453" w:rsidRPr="002B5453">
              <w:rPr>
                <w:rFonts w:ascii="Literal" w:hAnsi="Literal" w:cs="Times New Roman"/>
                <w:sz w:val="24"/>
                <w:szCs w:val="24"/>
              </w:rPr>
              <w:t>».</w:t>
            </w:r>
          </w:p>
          <w:p w14:paraId="3BF980B1" w14:textId="77777777" w:rsidR="00DB0C77" w:rsidRPr="00FE3588" w:rsidRDefault="00291783">
            <w:pPr>
              <w:pStyle w:val="af5"/>
              <w:tabs>
                <w:tab w:val="left" w:pos="3060"/>
              </w:tabs>
              <w:spacing w:before="0" w:beforeAutospacing="0" w:after="0" w:afterAutospacing="0"/>
              <w:ind w:right="0"/>
              <w:rPr>
                <w:rFonts w:ascii="Literal" w:eastAsia="Times New Roman" w:hAnsi="Literal" w:cs="Times New Roman"/>
                <w:sz w:val="24"/>
                <w:szCs w:val="24"/>
              </w:rPr>
            </w:pPr>
            <w:r w:rsidRPr="00FE3588">
              <w:rPr>
                <w:rFonts w:ascii="Literal" w:eastAsia="Times New Roman" w:hAnsi="Literal" w:cs="Times New Roman"/>
                <w:b/>
                <w:sz w:val="24"/>
                <w:szCs w:val="24"/>
              </w:rPr>
              <w:t>Организатор Отбора:</w:t>
            </w:r>
            <w:r w:rsidRPr="00FE3588">
              <w:rPr>
                <w:rFonts w:ascii="Literal" w:hAnsi="Literal" w:cs="Times New Roman"/>
              </w:rPr>
              <w:t xml:space="preserve"> </w:t>
            </w:r>
            <w:bookmarkStart w:id="56" w:name="OLE_LINK73"/>
            <w:bookmarkStart w:id="57" w:name="OLE_LINK74"/>
            <w:bookmarkEnd w:id="55"/>
            <w:r w:rsidRPr="00FE3588">
              <w:rPr>
                <w:rFonts w:ascii="Literal" w:eastAsia="Times New Roman" w:hAnsi="Literal" w:cs="Times New Roman"/>
                <w:sz w:val="24"/>
                <w:szCs w:val="24"/>
              </w:rPr>
              <w:t>ООО «Куб»</w:t>
            </w:r>
          </w:p>
          <w:p w14:paraId="6DCACDDB" w14:textId="0F5BB78F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 xml:space="preserve">Реестровый номер Отбора: </w:t>
            </w:r>
            <w:r w:rsidRPr="00FE3588">
              <w:rPr>
                <w:rFonts w:ascii="Literal" w:hAnsi="Literal"/>
                <w:b/>
                <w:sz w:val="22"/>
              </w:rPr>
              <w:t>ГП-</w:t>
            </w:r>
            <w:r w:rsidR="001E5D5B">
              <w:rPr>
                <w:rFonts w:ascii="Literal" w:hAnsi="Literal"/>
                <w:b/>
                <w:sz w:val="22"/>
              </w:rPr>
              <w:t>1</w:t>
            </w:r>
            <w:r w:rsidRPr="00FE3588">
              <w:rPr>
                <w:rFonts w:ascii="Literal" w:hAnsi="Literal"/>
                <w:b/>
                <w:sz w:val="22"/>
              </w:rPr>
              <w:t xml:space="preserve"> </w:t>
            </w:r>
            <w:r w:rsidR="00193974">
              <w:rPr>
                <w:rFonts w:ascii="Literal" w:hAnsi="Literal"/>
                <w:b/>
                <w:sz w:val="22"/>
              </w:rPr>
              <w:t>МК-03/20-01-01</w:t>
            </w:r>
          </w:p>
          <w:p w14:paraId="25582FF8" w14:textId="55E64516" w:rsidR="00DB0C77" w:rsidRPr="00FE3588" w:rsidRDefault="00291783">
            <w:pPr>
              <w:keepNext/>
              <w:keepLines/>
              <w:suppressLineNumbers/>
              <w:spacing w:after="240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Адрес Организатора Отбора:</w:t>
            </w:r>
            <w:bookmarkEnd w:id="56"/>
            <w:r w:rsidRPr="00FE3588">
              <w:rPr>
                <w:rFonts w:ascii="Literal" w:hAnsi="Literal"/>
              </w:rPr>
              <w:t xml:space="preserve"> </w:t>
            </w:r>
            <w:bookmarkEnd w:id="57"/>
            <w:proofErr w:type="gramStart"/>
            <w:r w:rsidR="00683BE9" w:rsidRPr="00683BE9">
              <w:rPr>
                <w:rFonts w:ascii="Literal" w:hAnsi="Literal"/>
              </w:rPr>
              <w:t>6250</w:t>
            </w:r>
            <w:r w:rsidR="0064419F">
              <w:rPr>
                <w:rFonts w:ascii="Literal" w:hAnsi="Literal"/>
              </w:rPr>
              <w:t>51</w:t>
            </w:r>
            <w:r w:rsidR="00683BE9" w:rsidRPr="00683BE9">
              <w:rPr>
                <w:rFonts w:ascii="Literal" w:hAnsi="Literal"/>
              </w:rPr>
              <w:t xml:space="preserve">,  </w:t>
            </w:r>
            <w:proofErr w:type="spellStart"/>
            <w:r w:rsidR="00683BE9" w:rsidRPr="00683BE9">
              <w:rPr>
                <w:rFonts w:ascii="Literal" w:hAnsi="Literal"/>
              </w:rPr>
              <w:t>г.Тюмень</w:t>
            </w:r>
            <w:proofErr w:type="spellEnd"/>
            <w:proofErr w:type="gramEnd"/>
            <w:r w:rsidR="00683BE9" w:rsidRPr="00683BE9">
              <w:rPr>
                <w:rFonts w:ascii="Literal" w:hAnsi="Literal"/>
              </w:rPr>
              <w:t xml:space="preserve">, ул. </w:t>
            </w:r>
            <w:r w:rsidR="0064419F">
              <w:rPr>
                <w:rFonts w:ascii="Literal" w:hAnsi="Literal"/>
              </w:rPr>
              <w:t xml:space="preserve">Николая </w:t>
            </w:r>
            <w:proofErr w:type="spellStart"/>
            <w:r w:rsidR="0064419F">
              <w:rPr>
                <w:rFonts w:ascii="Literal" w:hAnsi="Literal"/>
              </w:rPr>
              <w:t>Гондатти</w:t>
            </w:r>
            <w:proofErr w:type="spellEnd"/>
            <w:r w:rsidR="0064419F">
              <w:rPr>
                <w:rFonts w:ascii="Literal" w:hAnsi="Literal"/>
              </w:rPr>
              <w:t xml:space="preserve"> 2/5 пом.5</w:t>
            </w:r>
          </w:p>
          <w:p w14:paraId="64E355D5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Контактное лицо:</w:t>
            </w:r>
            <w:r w:rsidRPr="00FE3588">
              <w:rPr>
                <w:rFonts w:ascii="Literal" w:hAnsi="Literal"/>
              </w:rPr>
              <w:t xml:space="preserve"> </w:t>
            </w:r>
          </w:p>
          <w:p w14:paraId="0060C192" w14:textId="3C0F7B83" w:rsidR="00DB0C77" w:rsidRPr="00FE3588" w:rsidRDefault="00291783">
            <w:pPr>
              <w:rPr>
                <w:rFonts w:ascii="Literal" w:hAnsi="Literal"/>
                <w:color w:val="0000FF"/>
                <w:u w:val="single"/>
              </w:rPr>
            </w:pPr>
            <w:r w:rsidRPr="00FE3588">
              <w:rPr>
                <w:rFonts w:ascii="Literal" w:hAnsi="Literal"/>
              </w:rPr>
              <w:t xml:space="preserve">По </w:t>
            </w:r>
            <w:r w:rsidRPr="00683BE9">
              <w:rPr>
                <w:rFonts w:ascii="Literal" w:hAnsi="Literal"/>
              </w:rPr>
              <w:t>вопросам порядка и условий проведения Отбора</w:t>
            </w:r>
            <w:r w:rsidRPr="00FE3588">
              <w:rPr>
                <w:rFonts w:ascii="Literal" w:hAnsi="Literal"/>
              </w:rPr>
              <w:t xml:space="preserve">, а также получения необходимого пакета документов для подготовки </w:t>
            </w:r>
            <w:r w:rsidR="00683BE9">
              <w:rPr>
                <w:rFonts w:ascii="Literal" w:hAnsi="Literal"/>
              </w:rPr>
              <w:t>п</w:t>
            </w:r>
            <w:r w:rsidRPr="00FE3588">
              <w:rPr>
                <w:rFonts w:ascii="Literal" w:hAnsi="Literal"/>
              </w:rPr>
              <w:t>редложений</w:t>
            </w:r>
            <w:r w:rsidR="00683BE9">
              <w:rPr>
                <w:rFonts w:ascii="Literal" w:hAnsi="Literal"/>
              </w:rPr>
              <w:t>:</w:t>
            </w:r>
            <w:r w:rsidRPr="00FE3588">
              <w:rPr>
                <w:rFonts w:ascii="Literal" w:hAnsi="Literal"/>
              </w:rPr>
              <w:t xml:space="preserve"> </w:t>
            </w:r>
            <w:r w:rsidR="001E5D5B">
              <w:rPr>
                <w:rFonts w:ascii="Literal" w:hAnsi="Literal"/>
                <w:b/>
                <w:bCs/>
              </w:rPr>
              <w:t>Руководителю службы ценообразования и тендерного контроля</w:t>
            </w:r>
            <w:r w:rsidRPr="00FE3588">
              <w:rPr>
                <w:rFonts w:ascii="Literal" w:hAnsi="Literal"/>
              </w:rPr>
              <w:t xml:space="preserve"> </w:t>
            </w:r>
            <w:r w:rsidR="00170122">
              <w:rPr>
                <w:rFonts w:ascii="Literal" w:hAnsi="Literal"/>
                <w:b/>
                <w:bCs/>
              </w:rPr>
              <w:t>Казанцевой Виктории Юрьевне</w:t>
            </w:r>
            <w:r w:rsidRPr="00FE3588">
              <w:rPr>
                <w:rFonts w:ascii="Literal" w:hAnsi="Literal"/>
                <w:b/>
                <w:bCs/>
              </w:rPr>
              <w:t xml:space="preserve">, тел. 8 </w:t>
            </w:r>
            <w:r w:rsidR="00683BE9" w:rsidRPr="00683BE9">
              <w:rPr>
                <w:rFonts w:ascii="Literal" w:hAnsi="Literal"/>
                <w:b/>
                <w:bCs/>
              </w:rPr>
              <w:t>(3452) 6</w:t>
            </w:r>
            <w:r w:rsidR="00170122">
              <w:rPr>
                <w:rFonts w:ascii="Literal" w:hAnsi="Literal"/>
                <w:b/>
                <w:bCs/>
              </w:rPr>
              <w:t>9</w:t>
            </w:r>
            <w:r w:rsidR="0066128B">
              <w:rPr>
                <w:rFonts w:ascii="Literal" w:hAnsi="Literal"/>
                <w:b/>
                <w:bCs/>
              </w:rPr>
              <w:t>9</w:t>
            </w:r>
            <w:r w:rsidR="00683BE9" w:rsidRPr="00683BE9">
              <w:rPr>
                <w:rFonts w:ascii="Literal" w:hAnsi="Literal"/>
                <w:b/>
                <w:bCs/>
              </w:rPr>
              <w:t>-</w:t>
            </w:r>
            <w:r w:rsidR="00170122">
              <w:rPr>
                <w:rFonts w:ascii="Literal" w:hAnsi="Literal"/>
                <w:b/>
                <w:bCs/>
              </w:rPr>
              <w:t>025</w:t>
            </w:r>
            <w:r w:rsidRPr="00FE3588">
              <w:rPr>
                <w:rFonts w:ascii="Literal" w:hAnsi="Literal"/>
              </w:rPr>
              <w:t xml:space="preserve"> </w:t>
            </w:r>
            <w:r w:rsidR="00D64DCC">
              <w:rPr>
                <w:rFonts w:ascii="Literal" w:hAnsi="Literal"/>
              </w:rPr>
              <w:t>доб.50</w:t>
            </w:r>
            <w:r w:rsidR="00170122">
              <w:rPr>
                <w:rFonts w:ascii="Literal" w:hAnsi="Literal"/>
              </w:rPr>
              <w:t>5</w:t>
            </w:r>
          </w:p>
          <w:p w14:paraId="529B60EF" w14:textId="282DE7C0" w:rsidR="00DB0C77" w:rsidRPr="00FE3588" w:rsidRDefault="00291783">
            <w:pPr>
              <w:rPr>
                <w:rFonts w:ascii="Literal" w:hAnsi="Literal"/>
                <w:bCs/>
              </w:rPr>
            </w:pPr>
            <w:r w:rsidRPr="00FE3588">
              <w:rPr>
                <w:rFonts w:ascii="Literal" w:hAnsi="Literal"/>
              </w:rPr>
              <w:t xml:space="preserve">По техническим вопросам: </w:t>
            </w:r>
            <w:r w:rsidRPr="00FE3588">
              <w:rPr>
                <w:rFonts w:ascii="Literal" w:hAnsi="Literal"/>
                <w:b/>
                <w:bCs/>
              </w:rPr>
              <w:t xml:space="preserve">Руководитель </w:t>
            </w:r>
            <w:r w:rsidR="0094287D">
              <w:rPr>
                <w:rFonts w:ascii="Literal" w:hAnsi="Literal"/>
                <w:b/>
                <w:bCs/>
              </w:rPr>
              <w:t xml:space="preserve">проекта </w:t>
            </w:r>
            <w:r w:rsidR="002B5453">
              <w:rPr>
                <w:rFonts w:ascii="Literal" w:hAnsi="Literal"/>
                <w:b/>
                <w:bCs/>
              </w:rPr>
              <w:t>Яковлев Иван Евгеньевич</w:t>
            </w:r>
            <w:r w:rsidR="00E7222B">
              <w:rPr>
                <w:rFonts w:ascii="Literal" w:hAnsi="Literal"/>
                <w:b/>
                <w:bCs/>
              </w:rPr>
              <w:t xml:space="preserve"> </w:t>
            </w:r>
            <w:r w:rsidRPr="00FE3588">
              <w:rPr>
                <w:rFonts w:ascii="Literal" w:hAnsi="Literal"/>
                <w:b/>
                <w:bCs/>
              </w:rPr>
              <w:t xml:space="preserve">тел: </w:t>
            </w:r>
            <w:r w:rsidR="00D64DCC" w:rsidRPr="00D64DCC">
              <w:rPr>
                <w:rFonts w:ascii="Literal" w:hAnsi="Literal"/>
                <w:b/>
                <w:bCs/>
              </w:rPr>
              <w:t>8 (3452) 677-003 доб.502</w:t>
            </w:r>
            <w:r w:rsidRPr="00FE3588">
              <w:rPr>
                <w:rFonts w:ascii="Literal" w:hAnsi="Literal"/>
                <w:b/>
                <w:bCs/>
              </w:rPr>
              <w:t xml:space="preserve">; </w:t>
            </w:r>
          </w:p>
        </w:tc>
      </w:tr>
      <w:tr w:rsidR="00DB0C77" w:rsidRPr="00FE3588" w14:paraId="51B05FE3" w14:textId="77777777">
        <w:trPr>
          <w:trHeight w:val="33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978344" w14:textId="54C3166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bookmarkStart w:id="58" w:name="_Toc257310401"/>
            <w:bookmarkStart w:id="59" w:name="_Toc259609469"/>
            <w:bookmarkStart w:id="60" w:name="_Toc259610690"/>
            <w:bookmarkStart w:id="61" w:name="_Toc259611441"/>
            <w:bookmarkStart w:id="62" w:name="_Toc261352469"/>
          </w:p>
          <w:p w14:paraId="5193C6B5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3.2.</w:t>
            </w:r>
            <w:bookmarkEnd w:id="58"/>
            <w:bookmarkEnd w:id="59"/>
            <w:bookmarkEnd w:id="60"/>
            <w:bookmarkEnd w:id="61"/>
            <w:bookmarkEnd w:id="62"/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D3AE306" w14:textId="6DC92132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Предмет Отбора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31BF6B" w14:textId="16BD5D15" w:rsidR="001E5D5B" w:rsidRPr="00FE3588" w:rsidRDefault="00291783" w:rsidP="001E5D5B">
            <w:pPr>
              <w:pStyle w:val="af5"/>
              <w:pBdr>
                <w:bottom w:val="single" w:sz="12" w:space="12" w:color="auto"/>
              </w:pBdr>
              <w:tabs>
                <w:tab w:val="left" w:pos="3060"/>
              </w:tabs>
              <w:spacing w:before="0" w:beforeAutospacing="0" w:after="0" w:afterAutospacing="0"/>
              <w:ind w:right="0"/>
              <w:jc w:val="left"/>
              <w:rPr>
                <w:rFonts w:ascii="Literal" w:hAnsi="Literal" w:cs="Times New Roman"/>
                <w:b/>
                <w:bCs/>
                <w:sz w:val="24"/>
                <w:szCs w:val="24"/>
              </w:rPr>
            </w:pPr>
            <w:r w:rsidRPr="00FE3588">
              <w:rPr>
                <w:rFonts w:ascii="Literal" w:hAnsi="Literal"/>
              </w:rPr>
              <w:t xml:space="preserve">Право заключения договора на выполнение работ: </w:t>
            </w:r>
            <w:r w:rsidR="00146A10">
              <w:rPr>
                <w:rFonts w:ascii="Literal" w:hAnsi="Literal" w:cs="Times New Roman"/>
                <w:b/>
                <w:color w:val="FF0000"/>
                <w:sz w:val="22"/>
              </w:rPr>
              <w:t>Комплекс работ по устройству фасадов</w:t>
            </w:r>
            <w:r w:rsidR="00AD05AC">
              <w:rPr>
                <w:rFonts w:ascii="Literal" w:hAnsi="Literal" w:cs="Times New Roman"/>
                <w:b/>
                <w:color w:val="FF0000"/>
                <w:sz w:val="22"/>
              </w:rPr>
              <w:t xml:space="preserve"> </w:t>
            </w:r>
            <w:r w:rsidRPr="00FE3588">
              <w:rPr>
                <w:rFonts w:ascii="Literal" w:hAnsi="Literal"/>
              </w:rPr>
              <w:t xml:space="preserve">объекту: </w:t>
            </w:r>
            <w:r w:rsidR="002B5453" w:rsidRPr="002B5453">
              <w:rPr>
                <w:rFonts w:ascii="Literal" w:hAnsi="Literal"/>
              </w:rPr>
              <w:t xml:space="preserve">«Жилой комплекс в г. Тюмени в границах ул. Новогодняя - ул. Чайковского - ул. </w:t>
            </w:r>
            <w:proofErr w:type="spellStart"/>
            <w:r w:rsidR="002B5453" w:rsidRPr="002B5453">
              <w:rPr>
                <w:rFonts w:ascii="Literal" w:hAnsi="Literal"/>
              </w:rPr>
              <w:t>Сосьвинская</w:t>
            </w:r>
            <w:proofErr w:type="spellEnd"/>
            <w:r w:rsidR="002B5453" w:rsidRPr="002B5453">
              <w:rPr>
                <w:rFonts w:ascii="Literal" w:hAnsi="Literal"/>
              </w:rPr>
              <w:t>».</w:t>
            </w:r>
          </w:p>
          <w:p w14:paraId="47242BC8" w14:textId="078941F8" w:rsidR="00DB0C77" w:rsidRPr="00FE3588" w:rsidRDefault="00DB0C77">
            <w:pPr>
              <w:spacing w:before="0" w:after="0"/>
              <w:rPr>
                <w:rFonts w:ascii="Literal" w:hAnsi="Literal"/>
              </w:rPr>
            </w:pPr>
          </w:p>
        </w:tc>
      </w:tr>
      <w:tr w:rsidR="00DB0C77" w:rsidRPr="00FE3588" w14:paraId="10CB1C69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65B6532" w14:textId="3A085514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>
              <w:rPr>
                <w:noProof/>
              </w:rPr>
              <w:drawing>
                <wp:anchor distT="0" distB="0" distL="114300" distR="114300" simplePos="0" relativeHeight="251675648" behindDoc="1" locked="0" layoutInCell="1" allowOverlap="1" wp14:anchorId="0659A686" wp14:editId="436DE496">
                  <wp:simplePos x="0" y="0"/>
                  <wp:positionH relativeFrom="page">
                    <wp:posOffset>-614680</wp:posOffset>
                  </wp:positionH>
                  <wp:positionV relativeFrom="paragraph">
                    <wp:posOffset>-1863725</wp:posOffset>
                  </wp:positionV>
                  <wp:extent cx="460375" cy="12707367"/>
                  <wp:effectExtent l="0" t="0" r="0" b="0"/>
                  <wp:wrapNone/>
                  <wp:docPr id="20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logo паше3.jpg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/>
                        </pic:blipFill>
                        <pic:spPr bwMode="auto">
                          <a:xfrm>
                            <a:off x="0" y="0"/>
                            <a:ext cx="461587" cy="127408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E3588">
              <w:rPr>
                <w:rFonts w:ascii="Literal" w:hAnsi="Literal"/>
                <w:b w:val="0"/>
              </w:rPr>
              <w:t>3.3.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B463849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 xml:space="preserve">Сроки производства работ 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EA0B95" w14:textId="77777777" w:rsidR="00DB0C77" w:rsidRPr="00FE3588" w:rsidRDefault="00291783">
            <w:pPr>
              <w:pStyle w:val="ConsPlusNormal"/>
              <w:ind w:firstLine="0"/>
              <w:rPr>
                <w:rFonts w:ascii="Literal" w:hAnsi="Literal" w:cs="Times New Roman"/>
                <w:color w:val="FFC000"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sz w:val="24"/>
                <w:szCs w:val="24"/>
              </w:rPr>
              <w:t>Согласно графику производства работ</w:t>
            </w:r>
          </w:p>
        </w:tc>
      </w:tr>
      <w:tr w:rsidR="00DB0C77" w:rsidRPr="00FE3588" w14:paraId="26C2F447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B0DB458" w14:textId="1DC5764E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bookmarkStart w:id="63" w:name="_Toc257310402"/>
            <w:bookmarkStart w:id="64" w:name="_Toc259609470"/>
            <w:bookmarkStart w:id="65" w:name="_Toc259610691"/>
            <w:bookmarkStart w:id="66" w:name="_Toc259611442"/>
            <w:bookmarkStart w:id="67" w:name="_Toc261352470"/>
          </w:p>
          <w:p w14:paraId="37CC89C2" w14:textId="59CB025C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3.4.</w:t>
            </w:r>
            <w:bookmarkEnd w:id="63"/>
            <w:bookmarkEnd w:id="64"/>
            <w:bookmarkEnd w:id="65"/>
            <w:bookmarkEnd w:id="66"/>
            <w:bookmarkEnd w:id="67"/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CCD9FA2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Официальный источник объявления Отбора: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71E09F" w14:textId="77777777" w:rsidR="00DB0C77" w:rsidRPr="00FE3588" w:rsidRDefault="00291783">
            <w:pPr>
              <w:pStyle w:val="ConsPlusNormal"/>
              <w:ind w:firstLine="0"/>
              <w:rPr>
                <w:rFonts w:ascii="Literal" w:hAnsi="Literal" w:cs="Times New Roman"/>
                <w:b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color w:val="FFC000"/>
                <w:sz w:val="24"/>
                <w:szCs w:val="24"/>
              </w:rPr>
              <w:t>rodina-dom.ru.</w:t>
            </w:r>
          </w:p>
        </w:tc>
      </w:tr>
      <w:tr w:rsidR="00DB0C77" w:rsidRPr="00FE3588" w14:paraId="3788C814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0220A55" w14:textId="4EE9C278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bookmarkStart w:id="68" w:name="_Ref166267727"/>
            <w:bookmarkStart w:id="69" w:name="_Toc257310404"/>
            <w:bookmarkStart w:id="70" w:name="_Toc259609472"/>
            <w:bookmarkStart w:id="71" w:name="_Toc259610693"/>
            <w:bookmarkStart w:id="72" w:name="_Toc259611444"/>
            <w:bookmarkStart w:id="73" w:name="_Toc261352472"/>
            <w:bookmarkEnd w:id="68"/>
          </w:p>
          <w:p w14:paraId="54F31DBE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3.5.</w:t>
            </w:r>
            <w:bookmarkEnd w:id="69"/>
            <w:bookmarkEnd w:id="70"/>
            <w:bookmarkEnd w:id="71"/>
            <w:bookmarkEnd w:id="72"/>
            <w:bookmarkEnd w:id="73"/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DC8EB14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Информация о начальной (максимальной) стоимости договора (контракта) и условия оплаты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EF04B4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</w:rPr>
              <w:t xml:space="preserve">Начальная (максимальная) стоимость договора (контракта) </w:t>
            </w:r>
            <w:r w:rsidRPr="00FE3588">
              <w:rPr>
                <w:rFonts w:ascii="Literal" w:hAnsi="Literal"/>
                <w:b/>
              </w:rPr>
              <w:t>не установлена</w:t>
            </w:r>
          </w:p>
          <w:p w14:paraId="3F944E33" w14:textId="77777777" w:rsidR="00DB0C77" w:rsidRPr="00FE3588" w:rsidRDefault="00DB0C77">
            <w:pPr>
              <w:keepNext/>
              <w:keepLines/>
              <w:suppressLineNumbers/>
              <w:rPr>
                <w:rFonts w:ascii="Literal" w:hAnsi="Literal"/>
              </w:rPr>
            </w:pPr>
          </w:p>
        </w:tc>
      </w:tr>
      <w:tr w:rsidR="00DB0C77" w:rsidRPr="00FE3588" w14:paraId="28470C19" w14:textId="77777777">
        <w:trPr>
          <w:trHeight w:val="618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5708108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bookmarkStart w:id="74" w:name="_Ref166311076"/>
            <w:bookmarkStart w:id="75" w:name="_Ref166311380"/>
            <w:bookmarkStart w:id="76" w:name="_Ref166324425"/>
            <w:bookmarkEnd w:id="74"/>
            <w:bookmarkEnd w:id="75"/>
            <w:bookmarkEnd w:id="76"/>
          </w:p>
          <w:p w14:paraId="1812DA9D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r w:rsidRPr="00FE3588">
              <w:rPr>
                <w:rFonts w:ascii="Literal" w:hAnsi="Literal"/>
                <w:b w:val="0"/>
              </w:rPr>
              <w:t>3.6.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659702F" w14:textId="77777777" w:rsidR="00DB0C77" w:rsidRPr="00FE3588" w:rsidRDefault="00291783">
            <w:pPr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Привлечение соисполнителей (субподрядчиков) к исполнению договора (контракта), условия их привлечения.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3188ED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  <w:bCs/>
              </w:rPr>
            </w:pPr>
            <w:r w:rsidRPr="00FE3588">
              <w:rPr>
                <w:rFonts w:ascii="Literal" w:hAnsi="Literal"/>
                <w:bCs/>
              </w:rPr>
              <w:t>Допускается только по согласованию с Заказчиком.</w:t>
            </w:r>
          </w:p>
          <w:p w14:paraId="175EBB60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  <w:b/>
                <w:bCs/>
              </w:rPr>
            </w:pPr>
            <w:r w:rsidRPr="00FE3588">
              <w:rPr>
                <w:rFonts w:ascii="Literal" w:hAnsi="Literal"/>
                <w:bCs/>
              </w:rPr>
              <w:t>Подрядчик привлекает Субподрядчиков на условиях, ограничивающих (запрещающих) Субподрядчикам привлечение для выполнения Работ третьих лиц (</w:t>
            </w:r>
            <w:proofErr w:type="spellStart"/>
            <w:r w:rsidRPr="00FE3588">
              <w:rPr>
                <w:rFonts w:ascii="Literal" w:hAnsi="Literal"/>
                <w:bCs/>
              </w:rPr>
              <w:t>субсубподрядчиков</w:t>
            </w:r>
            <w:proofErr w:type="spellEnd"/>
            <w:r w:rsidRPr="00FE3588">
              <w:rPr>
                <w:rFonts w:ascii="Literal" w:hAnsi="Literal"/>
                <w:bCs/>
              </w:rPr>
              <w:t>).</w:t>
            </w:r>
          </w:p>
        </w:tc>
      </w:tr>
      <w:tr w:rsidR="00DB0C77" w:rsidRPr="00FE3588" w14:paraId="1BBFFE36" w14:textId="77777777">
        <w:trPr>
          <w:trHeight w:val="759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8A7D3BA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bookmarkStart w:id="77" w:name="_Ref166312503"/>
            <w:bookmarkStart w:id="78" w:name="_Ref166381471"/>
            <w:bookmarkEnd w:id="77"/>
            <w:bookmarkEnd w:id="78"/>
          </w:p>
          <w:p w14:paraId="69726CB2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r w:rsidRPr="00FE3588">
              <w:rPr>
                <w:rFonts w:ascii="Literal" w:hAnsi="Literal"/>
                <w:b w:val="0"/>
              </w:rPr>
              <w:t>3.7.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5C0D89B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Форма, срок и место подачи Предложения на участие в Отборе, контактные данные лица по приему Предложений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429A63" w14:textId="77777777" w:rsidR="00DB0C77" w:rsidRPr="00FE3588" w:rsidRDefault="00291783">
            <w:pPr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Форма подачи Предложений</w:t>
            </w:r>
          </w:p>
          <w:p w14:paraId="402986E8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Предложения на участие в Отборе принимаются по электронному адресу: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/>
                <w:bCs/>
                <w:color w:val="FFC000"/>
              </w:rPr>
              <w:t>tender@rodina-dom.ru</w:t>
            </w:r>
          </w:p>
          <w:p w14:paraId="14293BF0" w14:textId="1276C55F" w:rsidR="00DB0C77" w:rsidRPr="00FE3588" w:rsidRDefault="00291783">
            <w:pPr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 xml:space="preserve">Контактное лицо: </w:t>
            </w:r>
            <w:r w:rsidR="00170122">
              <w:rPr>
                <w:rFonts w:ascii="Literal" w:hAnsi="Literal"/>
              </w:rPr>
              <w:t>Казанцева Виктория Юрьевна</w:t>
            </w:r>
          </w:p>
          <w:p w14:paraId="46F772D2" w14:textId="67E6FD12" w:rsidR="00F15BFB" w:rsidRDefault="00291783">
            <w:pPr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Телефон:</w:t>
            </w:r>
            <w:r w:rsidRPr="00FE3588">
              <w:rPr>
                <w:rFonts w:ascii="Literal" w:hAnsi="Literal"/>
              </w:rPr>
              <w:t xml:space="preserve"> </w:t>
            </w:r>
            <w:r w:rsidR="00F15BFB" w:rsidRPr="00F15BFB">
              <w:rPr>
                <w:rFonts w:ascii="Literal" w:hAnsi="Literal"/>
              </w:rPr>
              <w:t>8 (3452) 6</w:t>
            </w:r>
            <w:r w:rsidR="00170122">
              <w:rPr>
                <w:rFonts w:ascii="Literal" w:hAnsi="Literal"/>
              </w:rPr>
              <w:t>99</w:t>
            </w:r>
            <w:r w:rsidR="00F15BFB" w:rsidRPr="00F15BFB">
              <w:rPr>
                <w:rFonts w:ascii="Literal" w:hAnsi="Literal"/>
              </w:rPr>
              <w:t>-0</w:t>
            </w:r>
            <w:r w:rsidR="00170122">
              <w:rPr>
                <w:rFonts w:ascii="Literal" w:hAnsi="Literal"/>
              </w:rPr>
              <w:t>25</w:t>
            </w:r>
            <w:r w:rsidR="00F15BFB" w:rsidRPr="00F15BFB">
              <w:rPr>
                <w:rFonts w:ascii="Literal" w:hAnsi="Literal"/>
              </w:rPr>
              <w:t xml:space="preserve"> </w:t>
            </w:r>
            <w:r w:rsidR="00AD05AC">
              <w:rPr>
                <w:rFonts w:ascii="Literal" w:hAnsi="Literal"/>
              </w:rPr>
              <w:t>доб 505</w:t>
            </w:r>
          </w:p>
          <w:p w14:paraId="679D4468" w14:textId="1758DBDD" w:rsidR="00DB0C77" w:rsidRPr="00FE3588" w:rsidRDefault="00291783">
            <w:pPr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 xml:space="preserve">Дата и время окончания подачи Предложений на участие в Отборе: </w:t>
            </w:r>
          </w:p>
          <w:p w14:paraId="1756354F" w14:textId="0510661B" w:rsidR="00DB0C77" w:rsidRPr="00FE3588" w:rsidRDefault="00146A10">
            <w:pPr>
              <w:rPr>
                <w:rFonts w:ascii="Literal" w:hAnsi="Literal"/>
                <w:b/>
                <w:spacing w:val="-8"/>
              </w:rPr>
            </w:pPr>
            <w:r>
              <w:rPr>
                <w:rFonts w:ascii="Literal" w:hAnsi="Literal"/>
                <w:b/>
              </w:rPr>
              <w:t>28</w:t>
            </w:r>
            <w:r w:rsidR="00291783" w:rsidRPr="00FE3588">
              <w:rPr>
                <w:rFonts w:ascii="Literal" w:hAnsi="Literal"/>
                <w:b/>
              </w:rPr>
              <w:t xml:space="preserve"> </w:t>
            </w:r>
            <w:r w:rsidR="004A6616">
              <w:rPr>
                <w:rFonts w:ascii="Literal" w:hAnsi="Literal"/>
                <w:b/>
              </w:rPr>
              <w:t>ноября</w:t>
            </w:r>
            <w:r w:rsidR="00291783" w:rsidRPr="00FE3588">
              <w:rPr>
                <w:rFonts w:ascii="Literal" w:hAnsi="Literal"/>
                <w:b/>
              </w:rPr>
              <w:t xml:space="preserve"> 202</w:t>
            </w:r>
            <w:r w:rsidR="00E7222B">
              <w:rPr>
                <w:rFonts w:ascii="Literal" w:hAnsi="Literal"/>
                <w:b/>
              </w:rPr>
              <w:t>5</w:t>
            </w:r>
            <w:r w:rsidR="00291783" w:rsidRPr="00FE3588">
              <w:rPr>
                <w:rFonts w:ascii="Literal" w:hAnsi="Literal"/>
                <w:b/>
              </w:rPr>
              <w:t xml:space="preserve"> г., </w:t>
            </w:r>
            <w:r w:rsidR="00193974">
              <w:rPr>
                <w:rFonts w:ascii="Literal" w:hAnsi="Literal"/>
                <w:b/>
              </w:rPr>
              <w:t>1</w:t>
            </w:r>
            <w:r w:rsidR="0094287D">
              <w:rPr>
                <w:rFonts w:ascii="Literal" w:hAnsi="Literal"/>
                <w:b/>
              </w:rPr>
              <w:t>6</w:t>
            </w:r>
            <w:r w:rsidR="00193974">
              <w:rPr>
                <w:rFonts w:ascii="Literal" w:hAnsi="Literal"/>
                <w:b/>
              </w:rPr>
              <w:t>:</w:t>
            </w:r>
            <w:r w:rsidR="00291783" w:rsidRPr="00FE3588">
              <w:rPr>
                <w:rFonts w:ascii="Literal" w:hAnsi="Literal"/>
                <w:b/>
              </w:rPr>
              <w:t xml:space="preserve">00 </w:t>
            </w:r>
            <w:r w:rsidR="00291783" w:rsidRPr="00FE3588">
              <w:rPr>
                <w:rFonts w:ascii="Literal" w:hAnsi="Literal"/>
                <w:b/>
                <w:spacing w:val="-8"/>
              </w:rPr>
              <w:t>ТМН.</w:t>
            </w:r>
          </w:p>
        </w:tc>
      </w:tr>
      <w:tr w:rsidR="00DB0C77" w:rsidRPr="00FE3588" w14:paraId="6BD503B8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F8811FE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  <w:p w14:paraId="122715D8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3.8</w:t>
            </w:r>
          </w:p>
        </w:tc>
        <w:tc>
          <w:tcPr>
            <w:tcW w:w="98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7DA769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Порядок оформления Предложения по Отбору.</w:t>
            </w:r>
          </w:p>
          <w:p w14:paraId="6F8C1380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В адрес Организатора предоставляется Предложение в сроки, установленные п.</w:t>
            </w:r>
            <w:r w:rsidRPr="00FE3588">
              <w:rPr>
                <w:rFonts w:ascii="Calibri" w:hAnsi="Calibri" w:cs="Calibri"/>
              </w:rPr>
              <w:t> </w:t>
            </w:r>
            <w:r w:rsidRPr="00FE3588">
              <w:rPr>
                <w:rFonts w:ascii="Literal" w:hAnsi="Literal"/>
              </w:rPr>
              <w:t xml:space="preserve">3.6, </w:t>
            </w:r>
            <w:r w:rsidRPr="00FE3588">
              <w:rPr>
                <w:rFonts w:ascii="Literal" w:hAnsi="Literal" w:cs="Literal"/>
              </w:rPr>
              <w:t>и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в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объеме</w:t>
            </w:r>
            <w:r w:rsidRPr="00FE3588">
              <w:rPr>
                <w:rFonts w:ascii="Literal" w:hAnsi="Literal"/>
              </w:rPr>
              <w:t xml:space="preserve">, </w:t>
            </w:r>
            <w:r w:rsidRPr="00FE3588">
              <w:rPr>
                <w:rFonts w:ascii="Literal" w:hAnsi="Literal" w:cs="Literal"/>
              </w:rPr>
              <w:t>указанном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в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п</w:t>
            </w:r>
            <w:r w:rsidRPr="00FE3588">
              <w:rPr>
                <w:rFonts w:ascii="Literal" w:hAnsi="Literal"/>
              </w:rPr>
              <w:t xml:space="preserve">. 3.11 </w:t>
            </w:r>
            <w:r w:rsidRPr="00FE3588">
              <w:rPr>
                <w:rFonts w:ascii="Literal" w:hAnsi="Literal" w:cs="Literal"/>
              </w:rPr>
              <w:t>настоящей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Инструкции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по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Отбору</w:t>
            </w:r>
            <w:r w:rsidRPr="00FE3588">
              <w:rPr>
                <w:rFonts w:ascii="Literal" w:hAnsi="Literal"/>
              </w:rPr>
              <w:t>.</w:t>
            </w:r>
          </w:p>
        </w:tc>
      </w:tr>
      <w:tr w:rsidR="00DB0C77" w:rsidRPr="00FE3588" w14:paraId="1107EB0F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5FC96B6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  <w:p w14:paraId="262EC179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3.8.1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C1145F" w14:textId="77777777" w:rsidR="00DB0C77" w:rsidRPr="00FE3588" w:rsidRDefault="00291783">
            <w:pPr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Обозначение файлов в электронном сообщении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37836A" w14:textId="77777777" w:rsidR="00DB0C77" w:rsidRPr="00FE3588" w:rsidRDefault="00291783">
            <w:pPr>
              <w:pStyle w:val="af5"/>
              <w:tabs>
                <w:tab w:val="left" w:pos="3060"/>
              </w:tabs>
              <w:spacing w:before="0" w:beforeAutospacing="0" w:after="0" w:afterAutospacing="0"/>
              <w:ind w:right="0"/>
              <w:rPr>
                <w:rFonts w:ascii="Literal" w:hAnsi="Literal" w:cs="Times New Roman"/>
                <w:bCs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b/>
                <w:sz w:val="24"/>
                <w:szCs w:val="24"/>
              </w:rPr>
              <w:t>Наименование Отбора: «</w:t>
            </w:r>
            <w:r w:rsidRPr="00FE3588">
              <w:rPr>
                <w:rFonts w:ascii="Literal" w:hAnsi="Literal" w:cs="Times New Roman"/>
                <w:sz w:val="24"/>
                <w:szCs w:val="24"/>
              </w:rPr>
              <w:t>_________»</w:t>
            </w:r>
          </w:p>
          <w:p w14:paraId="48B9397F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Претендент:</w:t>
            </w:r>
            <w:r w:rsidRPr="00FE3588">
              <w:rPr>
                <w:rFonts w:ascii="Literal" w:hAnsi="Literal"/>
              </w:rPr>
              <w:t xml:space="preserve"> ___________</w:t>
            </w:r>
          </w:p>
          <w:p w14:paraId="04DF9BA0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Адрес Претендента:</w:t>
            </w:r>
            <w:r w:rsidRPr="00FE3588">
              <w:rPr>
                <w:rFonts w:ascii="Literal" w:hAnsi="Literal"/>
              </w:rPr>
              <w:t xml:space="preserve"> _____________ </w:t>
            </w:r>
          </w:p>
          <w:p w14:paraId="1161FE7A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1-я сжатая папка: Коммерческое предложение;</w:t>
            </w:r>
          </w:p>
          <w:p w14:paraId="776C4E62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rPr>
                <w:rFonts w:ascii="Literal" w:hAnsi="Literal"/>
                <w:bCs/>
                <w:i/>
                <w:sz w:val="20"/>
                <w:szCs w:val="20"/>
              </w:rPr>
            </w:pPr>
            <w:r w:rsidRPr="00FE3588">
              <w:rPr>
                <w:rFonts w:ascii="Literal" w:hAnsi="Literal"/>
              </w:rPr>
              <w:t>2-я сжатая папка: Сведения о Претенденте</w:t>
            </w:r>
            <w:r w:rsidRPr="00FE3588">
              <w:rPr>
                <w:rFonts w:ascii="Literal" w:hAnsi="Literal"/>
                <w:bCs/>
              </w:rPr>
              <w:t>.</w:t>
            </w:r>
          </w:p>
        </w:tc>
      </w:tr>
      <w:tr w:rsidR="00DB0C77" w:rsidRPr="00FE3588" w14:paraId="3943D1A3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7D14FD3" w14:textId="2E0DB4AE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  <w:bCs w:val="0"/>
                <w:sz w:val="24"/>
                <w:szCs w:val="24"/>
              </w:rPr>
            </w:pPr>
            <w:bookmarkStart w:id="79" w:name="_Ref166313135"/>
            <w:bookmarkEnd w:id="79"/>
            <w:r>
              <w:rPr>
                <w:noProof/>
              </w:rPr>
              <w:drawing>
                <wp:anchor distT="0" distB="0" distL="114300" distR="114300" simplePos="0" relativeHeight="251677696" behindDoc="1" locked="0" layoutInCell="1" allowOverlap="1" wp14:anchorId="690FE48C" wp14:editId="0D1120DF">
                  <wp:simplePos x="0" y="0"/>
                  <wp:positionH relativeFrom="page">
                    <wp:posOffset>-614680</wp:posOffset>
                  </wp:positionH>
                  <wp:positionV relativeFrom="paragraph">
                    <wp:posOffset>-985520</wp:posOffset>
                  </wp:positionV>
                  <wp:extent cx="460375" cy="11916792"/>
                  <wp:effectExtent l="0" t="0" r="0" b="8890"/>
                  <wp:wrapNone/>
                  <wp:docPr id="26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logo паше3.jpg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/>
                        </pic:blipFill>
                        <pic:spPr bwMode="auto">
                          <a:xfrm>
                            <a:off x="0" y="0"/>
                            <a:ext cx="461259" cy="11939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E3588">
              <w:rPr>
                <w:rFonts w:ascii="Literal" w:hAnsi="Literal"/>
                <w:b w:val="0"/>
                <w:bCs w:val="0"/>
                <w:sz w:val="24"/>
                <w:szCs w:val="24"/>
              </w:rPr>
              <w:t>3.9.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3F04664" w14:textId="77777777" w:rsidR="00DB0C77" w:rsidRPr="00FE3588" w:rsidRDefault="00291783">
            <w:pPr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Обеспечение Предложения на участие в Отборе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C9442B" w14:textId="77777777" w:rsidR="00DB0C77" w:rsidRPr="00FE3588" w:rsidRDefault="00291783">
            <w:pPr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Не требуется</w:t>
            </w:r>
          </w:p>
          <w:p w14:paraId="7B48F74A" w14:textId="77777777" w:rsidR="00DB0C77" w:rsidRPr="00FE3588" w:rsidRDefault="00DB0C77">
            <w:pPr>
              <w:rPr>
                <w:rFonts w:ascii="Literal" w:hAnsi="Literal"/>
              </w:rPr>
            </w:pPr>
          </w:p>
        </w:tc>
      </w:tr>
      <w:tr w:rsidR="00DB0C77" w:rsidRPr="00FE3588" w14:paraId="6380F0B8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9CE2883" w14:textId="16A08FB5" w:rsidR="00DB0C77" w:rsidRPr="00FE3588" w:rsidRDefault="00810B10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bookmarkStart w:id="80" w:name="_Ref166566393"/>
            <w:bookmarkEnd w:id="80"/>
            <w:r>
              <w:rPr>
                <w:noProof/>
              </w:rPr>
              <w:drawing>
                <wp:anchor distT="0" distB="0" distL="114300" distR="114300" simplePos="0" relativeHeight="251683840" behindDoc="1" locked="0" layoutInCell="1" allowOverlap="1" wp14:anchorId="73AEFA7C" wp14:editId="7E2F92F4">
                  <wp:simplePos x="0" y="0"/>
                  <wp:positionH relativeFrom="page">
                    <wp:posOffset>-614680</wp:posOffset>
                  </wp:positionH>
                  <wp:positionV relativeFrom="paragraph">
                    <wp:posOffset>-1118870</wp:posOffset>
                  </wp:positionV>
                  <wp:extent cx="460375" cy="12744450"/>
                  <wp:effectExtent l="0" t="0" r="0" b="0"/>
                  <wp:wrapNone/>
                  <wp:docPr id="10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logo паше3.jpg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/>
                        </pic:blipFill>
                        <pic:spPr bwMode="auto">
                          <a:xfrm>
                            <a:off x="0" y="0"/>
                            <a:ext cx="460375" cy="12744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91783" w:rsidRPr="00FE3588">
              <w:rPr>
                <w:rFonts w:ascii="Literal" w:hAnsi="Literal"/>
                <w:b w:val="0"/>
              </w:rPr>
              <w:t>3.10.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4F522AC" w14:textId="77777777" w:rsidR="00DB0C77" w:rsidRPr="00FE3588" w:rsidRDefault="00291783">
            <w:pPr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 xml:space="preserve">Обеспечение Договора 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400EB3" w14:textId="77777777" w:rsidR="00DB0C77" w:rsidRPr="00FE3588" w:rsidRDefault="00291783">
            <w:pPr>
              <w:rPr>
                <w:rFonts w:ascii="Literal" w:hAnsi="Literal"/>
                <w:b/>
                <w:bCs/>
              </w:rPr>
            </w:pPr>
            <w:r w:rsidRPr="00FE3588">
              <w:rPr>
                <w:rFonts w:ascii="Literal" w:hAnsi="Literal"/>
              </w:rPr>
              <w:t xml:space="preserve">Обеспечение </w:t>
            </w:r>
            <w:r w:rsidRPr="00FE3588">
              <w:rPr>
                <w:rFonts w:ascii="Literal" w:hAnsi="Literal"/>
                <w:b/>
              </w:rPr>
              <w:t>не требуется</w:t>
            </w:r>
            <w:r w:rsidRPr="00FE3588">
              <w:rPr>
                <w:rFonts w:ascii="Literal" w:hAnsi="Literal"/>
                <w:color w:val="000000" w:themeColor="text1"/>
              </w:rPr>
              <w:t>.</w:t>
            </w:r>
            <w:r w:rsidRPr="00FE3588">
              <w:rPr>
                <w:rFonts w:ascii="Literal" w:hAnsi="Literal"/>
                <w:b/>
                <w:bCs/>
              </w:rPr>
              <w:t xml:space="preserve"> </w:t>
            </w:r>
          </w:p>
        </w:tc>
      </w:tr>
      <w:tr w:rsidR="00DB0C77" w:rsidRPr="00FE3588" w14:paraId="0033574A" w14:textId="77777777">
        <w:trPr>
          <w:trHeight w:val="476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49FC13F" w14:textId="05490E2D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bookmarkStart w:id="81" w:name="_Ref166315376"/>
            <w:bookmarkStart w:id="82" w:name="_Ref166313235"/>
            <w:bookmarkEnd w:id="81"/>
            <w:bookmarkEnd w:id="82"/>
          </w:p>
          <w:p w14:paraId="5FC57822" w14:textId="739E2FE6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r w:rsidRPr="00FE3588">
              <w:rPr>
                <w:rFonts w:ascii="Literal" w:hAnsi="Literal"/>
                <w:b w:val="0"/>
              </w:rPr>
              <w:t>3.11.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59E9FEC" w14:textId="50930C7C" w:rsidR="00DB0C77" w:rsidRPr="00FE3588" w:rsidRDefault="00291783">
            <w:pPr>
              <w:suppressLineNumbers/>
              <w:rPr>
                <w:rFonts w:ascii="Literal" w:hAnsi="Literal"/>
              </w:rPr>
            </w:pPr>
            <w:bookmarkStart w:id="83" w:name="OLE_LINK79"/>
            <w:r w:rsidRPr="00FE3588">
              <w:rPr>
                <w:rFonts w:ascii="Literal" w:hAnsi="Literal"/>
              </w:rPr>
              <w:t xml:space="preserve">Критерии оценки Предложений на участие в Отборе </w:t>
            </w:r>
            <w:bookmarkEnd w:id="83"/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69E5F8" w14:textId="77777777" w:rsidR="00DB0C77" w:rsidRPr="00FE3588" w:rsidRDefault="00291783">
            <w:pPr>
              <w:ind w:right="-54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1. Обязательные требования к Претендентам определены в п. 1.4.3 настоящей Инструкции</w:t>
            </w:r>
          </w:p>
          <w:p w14:paraId="76A82EA3" w14:textId="77777777" w:rsidR="00DB0C77" w:rsidRPr="00FE3588" w:rsidRDefault="00291783">
            <w:pPr>
              <w:ind w:right="-54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2. Критерии оценки:</w:t>
            </w:r>
          </w:p>
          <w:p w14:paraId="2D12115C" w14:textId="77777777" w:rsidR="00DB0C77" w:rsidRPr="00FE3588" w:rsidRDefault="00291783">
            <w:pPr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1. Стоимость работ;</w:t>
            </w:r>
          </w:p>
          <w:p w14:paraId="2930D0DD" w14:textId="6A4B8B9B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2. Соответствие комплекса выполняемых работ требованиям, изложенным в Техническом задании, квалификационно-техническим требованиям и критериям оценки.</w:t>
            </w:r>
          </w:p>
          <w:p w14:paraId="50C96AFA" w14:textId="1D71D986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Сроки выполнения работ.</w:t>
            </w:r>
          </w:p>
          <w:p w14:paraId="5A19D79A" w14:textId="6C7041F3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Наличие необходимых лицензий, разрешительных и аттестационных документов.</w:t>
            </w:r>
          </w:p>
          <w:p w14:paraId="2C712688" w14:textId="61FA749B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Опыт выполнения работ за последние 5 лет. (</w:t>
            </w:r>
            <w:r w:rsidRPr="00FE3588">
              <w:rPr>
                <w:rFonts w:ascii="Literal" w:hAnsi="Literal"/>
                <w:b/>
              </w:rPr>
              <w:t>Форма № 6</w:t>
            </w:r>
            <w:r w:rsidRPr="00FE3588">
              <w:rPr>
                <w:rFonts w:ascii="Literal" w:hAnsi="Literal"/>
              </w:rPr>
              <w:t>)</w:t>
            </w:r>
          </w:p>
          <w:p w14:paraId="0BE0055A" w14:textId="6ED14084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Наличие необходимого оборудования и инструмента для производства данного вида работ. (</w:t>
            </w:r>
            <w:r w:rsidRPr="00FE3588">
              <w:rPr>
                <w:rFonts w:ascii="Literal" w:hAnsi="Literal"/>
                <w:b/>
              </w:rPr>
              <w:t>Форма № 5</w:t>
            </w:r>
            <w:r w:rsidRPr="00FE3588">
              <w:rPr>
                <w:rFonts w:ascii="Literal" w:hAnsi="Literal"/>
              </w:rPr>
              <w:t>)</w:t>
            </w:r>
          </w:p>
          <w:p w14:paraId="2C3A0E49" w14:textId="726A7D4D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 xml:space="preserve">Наличие квалифицированного, обученного и аттестованного персонала – </w:t>
            </w:r>
            <w:r w:rsidRPr="00FE3588">
              <w:rPr>
                <w:rFonts w:ascii="Literal" w:hAnsi="Literal"/>
                <w:b/>
              </w:rPr>
              <w:t>Форма № 4</w:t>
            </w:r>
            <w:r w:rsidRPr="00FE3588">
              <w:rPr>
                <w:rFonts w:ascii="Literal" w:hAnsi="Literal"/>
              </w:rPr>
              <w:t>).</w:t>
            </w:r>
          </w:p>
          <w:p w14:paraId="4A42D006" w14:textId="37A18424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 xml:space="preserve">Квалификационно-технические требования и критерии оценки, предъявляемые к потенциальному Контрагенту на выполнение строительно-монтажных работ - </w:t>
            </w:r>
            <w:r w:rsidRPr="00FE3588">
              <w:rPr>
                <w:rFonts w:ascii="Literal" w:hAnsi="Literal"/>
                <w:b/>
              </w:rPr>
              <w:t>Форма № 3.</w:t>
            </w:r>
          </w:p>
        </w:tc>
      </w:tr>
      <w:tr w:rsidR="00DB0C77" w:rsidRPr="00FE3588" w14:paraId="7035A568" w14:textId="77777777">
        <w:trPr>
          <w:trHeight w:val="46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CA874F1" w14:textId="601512DE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  <w:p w14:paraId="759B3131" w14:textId="6D7C90A1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3.12.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DBB25C0" w14:textId="01647BD1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 xml:space="preserve">Перечень документов, входящих в состав Предложения </w:t>
            </w:r>
            <w:proofErr w:type="gramStart"/>
            <w:r w:rsidRPr="00FE3588">
              <w:rPr>
                <w:rFonts w:ascii="Literal" w:hAnsi="Literal"/>
              </w:rPr>
              <w:t>по Отбору</w:t>
            </w:r>
            <w:proofErr w:type="gramEnd"/>
            <w:r w:rsidRPr="00FE3588">
              <w:rPr>
                <w:rFonts w:ascii="Literal" w:hAnsi="Literal"/>
              </w:rPr>
              <w:t xml:space="preserve"> и форма их предоставления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A427D0" w14:textId="77777777" w:rsidR="00DB0C77" w:rsidRPr="00FE3588" w:rsidRDefault="00291783">
            <w:pPr>
              <w:tabs>
                <w:tab w:val="left" w:pos="1433"/>
              </w:tabs>
              <w:spacing w:after="317"/>
              <w:ind w:right="-40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Претендент должен представить на участие в Отборе следующие документы:</w:t>
            </w:r>
          </w:p>
          <w:p w14:paraId="07985A71" w14:textId="77777777" w:rsidR="00DB0C77" w:rsidRPr="00FE3588" w:rsidRDefault="00DB0C77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b/>
                <w:color w:val="000000"/>
                <w:spacing w:val="1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D24889" w14:textId="01D0736D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jc w:val="center"/>
              <w:rPr>
                <w:rFonts w:ascii="Literal" w:hAnsi="Literal"/>
                <w:b/>
                <w:color w:val="000000"/>
                <w:spacing w:val="1"/>
              </w:rPr>
            </w:pPr>
            <w:r w:rsidRPr="00FE3588">
              <w:rPr>
                <w:rFonts w:ascii="Literal" w:hAnsi="Literal"/>
                <w:b/>
              </w:rPr>
              <w:t>Форма предоставления</w:t>
            </w:r>
          </w:p>
        </w:tc>
      </w:tr>
      <w:tr w:rsidR="00DB0C77" w:rsidRPr="00FE3588" w14:paraId="30C99F66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5176783" w14:textId="75FBBE73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DEAF99B" w14:textId="7B33681D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76BA87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  <w:color w:val="000000"/>
                <w:spacing w:val="1"/>
              </w:rPr>
              <w:t>Форма №1.</w:t>
            </w:r>
            <w:r w:rsidRPr="00FE3588">
              <w:rPr>
                <w:rFonts w:ascii="Literal" w:hAnsi="Literal"/>
                <w:b/>
              </w:rPr>
              <w:t xml:space="preserve"> </w:t>
            </w:r>
            <w:r w:rsidRPr="00FE3588">
              <w:rPr>
                <w:rFonts w:ascii="Literal" w:hAnsi="Literal"/>
              </w:rPr>
              <w:t>Предложение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DE9366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 xml:space="preserve">PDF, </w:t>
            </w:r>
            <w:r w:rsidRPr="00FE3588">
              <w:rPr>
                <w:rFonts w:ascii="Literal" w:hAnsi="Literal"/>
                <w:color w:val="000000"/>
                <w:spacing w:val="1"/>
                <w:lang w:val="en-US"/>
              </w:rPr>
              <w:t>DOC</w:t>
            </w:r>
          </w:p>
        </w:tc>
      </w:tr>
      <w:tr w:rsidR="00DB0C77" w:rsidRPr="00FE3588" w14:paraId="1FC17AE6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1F4E2E6" w14:textId="7A3FA3C2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B15909" w14:textId="5D66FF68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B1930D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Форма №2</w:t>
            </w:r>
            <w:r w:rsidRPr="00FE3588">
              <w:rPr>
                <w:rFonts w:ascii="Literal" w:hAnsi="Literal"/>
              </w:rPr>
              <w:t>. Анкета претендента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6318F7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7A719A79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C9481C0" w14:textId="216D94DA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842856E" w14:textId="35BCF8F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B05AF44" w14:textId="771E6869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Форма №3.</w:t>
            </w:r>
            <w:r w:rsidRPr="00FE3588">
              <w:rPr>
                <w:rFonts w:ascii="Literal" w:hAnsi="Literal"/>
              </w:rPr>
              <w:t xml:space="preserve">  </w:t>
            </w:r>
            <w:r w:rsidRPr="00FE3588">
              <w:rPr>
                <w:rFonts w:ascii="Literal" w:hAnsi="Literal"/>
                <w:sz w:val="23"/>
                <w:szCs w:val="23"/>
              </w:rPr>
              <w:t>Квалификационно-технические требования и критерии оценки, предъявляемые к потенциальному Контрагенту на выполнение строительно-монтажных работ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21A987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 xml:space="preserve">PDF, </w:t>
            </w:r>
            <w:r w:rsidRPr="00FE3588">
              <w:rPr>
                <w:rFonts w:ascii="Literal" w:hAnsi="Literal"/>
                <w:color w:val="000000"/>
                <w:spacing w:val="1"/>
                <w:lang w:val="en-US"/>
              </w:rPr>
              <w:t>XLS</w:t>
            </w:r>
          </w:p>
        </w:tc>
      </w:tr>
      <w:tr w:rsidR="00DB0C77" w:rsidRPr="00FE3588" w14:paraId="3EE10D7F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3400C84" w14:textId="47BFC2AE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B2D07D4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92552B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Форма №4.</w:t>
            </w:r>
            <w:r w:rsidRPr="00FE3588">
              <w:rPr>
                <w:rFonts w:ascii="Literal" w:hAnsi="Literal"/>
              </w:rPr>
              <w:t xml:space="preserve"> Справка о наличии кадровых ресурсов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D9FD8E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32D43EF3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ACFA3F7" w14:textId="3DBD0FCD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D22AF9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C7700C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 xml:space="preserve">Форма №5. </w:t>
            </w:r>
            <w:r w:rsidRPr="00FE3588">
              <w:rPr>
                <w:rFonts w:ascii="Literal" w:hAnsi="Literal"/>
              </w:rPr>
              <w:t>Справка о фактическом наличии материально-технических ресурсов.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222AE4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21DC09F4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37FCD1E" w14:textId="74F04834" w:rsidR="00DB0C77" w:rsidRPr="00FE3588" w:rsidRDefault="00810B10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>
              <w:rPr>
                <w:noProof/>
              </w:rPr>
              <w:drawing>
                <wp:anchor distT="0" distB="0" distL="114300" distR="114300" simplePos="0" relativeHeight="251685888" behindDoc="1" locked="0" layoutInCell="1" allowOverlap="1" wp14:anchorId="5082C63D" wp14:editId="1920DF9A">
                  <wp:simplePos x="0" y="0"/>
                  <wp:positionH relativeFrom="page">
                    <wp:posOffset>-614680</wp:posOffset>
                  </wp:positionH>
                  <wp:positionV relativeFrom="paragraph">
                    <wp:posOffset>-1633855</wp:posOffset>
                  </wp:positionV>
                  <wp:extent cx="460375" cy="14601825"/>
                  <wp:effectExtent l="0" t="0" r="0" b="9525"/>
                  <wp:wrapNone/>
                  <wp:docPr id="11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logo паше3.jpg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/>
                        </pic:blipFill>
                        <pic:spPr bwMode="auto">
                          <a:xfrm>
                            <a:off x="0" y="0"/>
                            <a:ext cx="460375" cy="14601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8ECAD66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C4F00F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 xml:space="preserve">Форма №6. </w:t>
            </w:r>
            <w:r w:rsidRPr="00FE3588">
              <w:rPr>
                <w:rFonts w:ascii="Literal" w:hAnsi="Literal"/>
              </w:rPr>
              <w:t xml:space="preserve">Опыт работы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3A264D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21A7C86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1768F0A" w14:textId="70BCB3D6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C5A2B5B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3E08CA" w14:textId="77777777" w:rsidR="00DB0C77" w:rsidRPr="00FE3588" w:rsidRDefault="00291783">
            <w:pPr>
              <w:pStyle w:val="af5"/>
              <w:widowControl w:val="0"/>
              <w:tabs>
                <w:tab w:val="left" w:pos="3060"/>
              </w:tabs>
              <w:spacing w:before="0" w:beforeAutospacing="0" w:after="0" w:afterAutospacing="0"/>
              <w:ind w:right="0"/>
              <w:rPr>
                <w:rFonts w:ascii="Literal" w:hAnsi="Literal" w:cs="Times New Roman"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sz w:val="24"/>
                <w:szCs w:val="24"/>
              </w:rPr>
              <w:t>Проект сметы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E41935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  <w:lang w:val="en-US"/>
              </w:rPr>
              <w:t>XLS</w:t>
            </w:r>
            <w:r w:rsidRPr="00FE3588">
              <w:rPr>
                <w:rFonts w:ascii="Literal" w:hAnsi="Literal"/>
                <w:color w:val="000000"/>
                <w:spacing w:val="1"/>
              </w:rPr>
              <w:t>,</w:t>
            </w:r>
            <w:r w:rsidRPr="00FE3588">
              <w:rPr>
                <w:rFonts w:ascii="Literal" w:hAnsi="Literal"/>
                <w:color w:val="000000"/>
                <w:spacing w:val="1"/>
                <w:lang w:val="en-US"/>
              </w:rPr>
              <w:t xml:space="preserve"> DOC</w:t>
            </w:r>
          </w:p>
        </w:tc>
      </w:tr>
      <w:tr w:rsidR="00DB0C77" w:rsidRPr="00FE3588" w14:paraId="586D74C9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CC07342" w14:textId="7C416C9A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E128245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1C5BFE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right="-40"/>
              <w:rPr>
                <w:rFonts w:ascii="Literal" w:hAnsi="Literal"/>
                <w:b/>
                <w:highlight w:val="yellow"/>
              </w:rPr>
            </w:pPr>
            <w:r w:rsidRPr="00FE3588">
              <w:rPr>
                <w:rFonts w:ascii="Literal" w:hAnsi="Literal"/>
                <w:b/>
              </w:rPr>
              <w:t>Блок для проверки Претендента: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0211B0" w14:textId="77777777" w:rsidR="00DB0C77" w:rsidRPr="00FE3588" w:rsidRDefault="00DB0C77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  <w:highlight w:val="yellow"/>
              </w:rPr>
            </w:pPr>
          </w:p>
        </w:tc>
      </w:tr>
      <w:tr w:rsidR="00DB0C77" w:rsidRPr="00FE3588" w14:paraId="57131EE3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A2639C7" w14:textId="7486A8F3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78383AD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5F4B67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Копия свидетельства СРО и приложений к нему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DC9A2B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7487E16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394DE4F" w14:textId="24CD5704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1212922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33CC2E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Устав со всеми изменениями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2CB77B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31067ED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BDFB824" w14:textId="2F00FAE9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0A7F0B3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CA08FF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Выписка из решения общего собрания учредителей о назначении руководителя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C81625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471EEC3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13D633C" w14:textId="0E23DC83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B14E02C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E8B6A0" w14:textId="77777777" w:rsidR="00DB0C77" w:rsidRPr="00FE3588" w:rsidRDefault="00291783">
            <w:pPr>
              <w:widowControl w:val="0"/>
              <w:tabs>
                <w:tab w:val="left" w:pos="34"/>
                <w:tab w:val="left" w:pos="176"/>
                <w:tab w:val="left" w:pos="743"/>
                <w:tab w:val="left" w:pos="1433"/>
              </w:tabs>
              <w:ind w:left="34"/>
              <w:jc w:val="left"/>
              <w:rPr>
                <w:rFonts w:ascii="Literal" w:hAnsi="Literal"/>
                <w:bCs/>
              </w:rPr>
            </w:pPr>
            <w:r w:rsidRPr="00FE3588">
              <w:rPr>
                <w:rFonts w:ascii="Literal" w:hAnsi="Literal"/>
                <w:bCs/>
              </w:rPr>
              <w:t xml:space="preserve">Копия паспорта руководителя </w:t>
            </w:r>
            <w:r w:rsidRPr="00FE3588">
              <w:rPr>
                <w:rFonts w:ascii="Literal" w:hAnsi="Literal"/>
                <w:b/>
                <w:bCs/>
              </w:rPr>
              <w:t>(1-2 страница)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B2EC46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4D0F4DA1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859731F" w14:textId="1BFB31C0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A21E03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664A4E" w14:textId="77777777" w:rsidR="00DB0C77" w:rsidRPr="00FE3588" w:rsidRDefault="00291783">
            <w:pPr>
              <w:widowControl w:val="0"/>
              <w:tabs>
                <w:tab w:val="left" w:pos="34"/>
                <w:tab w:val="left" w:pos="176"/>
                <w:tab w:val="left" w:pos="743"/>
                <w:tab w:val="left" w:pos="1433"/>
              </w:tabs>
              <w:ind w:left="34"/>
              <w:jc w:val="left"/>
              <w:rPr>
                <w:rFonts w:ascii="Literal" w:hAnsi="Literal"/>
                <w:bCs/>
              </w:rPr>
            </w:pPr>
            <w:r w:rsidRPr="00FE3588">
              <w:rPr>
                <w:rFonts w:ascii="Literal" w:hAnsi="Literal"/>
                <w:bCs/>
              </w:rPr>
              <w:t>Согласие на обработку персональных данных руководителя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3D7DC9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04248CF1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F21E983" w14:textId="696BD0F3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3082021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C56E26" w14:textId="77777777" w:rsidR="00DB0C77" w:rsidRPr="00FE3588" w:rsidRDefault="00291783">
            <w:pPr>
              <w:tabs>
                <w:tab w:val="left" w:pos="34"/>
                <w:tab w:val="left" w:pos="176"/>
                <w:tab w:val="left" w:pos="743"/>
              </w:tabs>
              <w:ind w:left="34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Свидетельство о банковских реквизитах контрагента (письмо контрагента)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1F91AF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18514249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93FAD08" w14:textId="6ADF6191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DDB736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CA925E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Свидетельство о постановке на налоговый учет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5E14D0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41BBA06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068B261" w14:textId="13847A3F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B8FEE22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AF5F59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 xml:space="preserve">Справка из налогового органа об отсутствии неисполненных </w:t>
            </w:r>
            <w:proofErr w:type="gramStart"/>
            <w:r w:rsidRPr="00FE3588">
              <w:rPr>
                <w:rFonts w:ascii="Literal" w:hAnsi="Literal"/>
              </w:rPr>
              <w:t>обязанностей  по</w:t>
            </w:r>
            <w:proofErr w:type="gramEnd"/>
            <w:r w:rsidRPr="00FE3588">
              <w:rPr>
                <w:rFonts w:ascii="Literal" w:hAnsi="Literal"/>
              </w:rPr>
              <w:t xml:space="preserve"> уплате налогов, пеней, сборов (код справки по КНД 1120101) выданная не ранее 30 дней до момента представления документов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E9CF1F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78514127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605FFA3" w14:textId="0B2EA101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F2CF717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101641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Копии бухгалтерских балансов и отчетов о прибылях и убытках: годовой – за 2019 год, 2020 год (по форме №№ 1, 2) с отметкой налоговых органов об их приеме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32A0D7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3F55F6FE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03D687B" w14:textId="4812DBCB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EDE2581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519225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Копии писем с официальными отзывами от Заказчиков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604579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63D59017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FF1456A" w14:textId="23144159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600D6DD" w14:textId="2A5BFFD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3FB095" w14:textId="12182666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Письмо о наличии судебных процессов в судах общей юрисдикции и третейских судах, в которых претендент участвовал в течение года до момента подачи Предложения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6604DF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62D601B8" w14:textId="77777777">
        <w:trPr>
          <w:trHeight w:val="96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3059B39" w14:textId="2167C7ED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9209D84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47B98D" w14:textId="2D61C077" w:rsidR="00DB0C77" w:rsidRPr="00FE3588" w:rsidRDefault="00291783">
            <w:pPr>
              <w:tabs>
                <w:tab w:val="left" w:pos="34"/>
                <w:tab w:val="left" w:pos="176"/>
              </w:tabs>
              <w:ind w:left="34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Карточка предприятия (подписанная руководителем, с печатью и датой заполнения)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A645F2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70B1D601" w14:textId="77777777">
        <w:trPr>
          <w:trHeight w:val="736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70CE183" w14:textId="026EF836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4343295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856FB8" w14:textId="4E7FE283" w:rsidR="00DB0C77" w:rsidRPr="00FE3588" w:rsidRDefault="00291783">
            <w:pPr>
              <w:tabs>
                <w:tab w:val="left" w:pos="34"/>
                <w:tab w:val="left" w:pos="176"/>
                <w:tab w:val="left" w:pos="743"/>
              </w:tabs>
              <w:ind w:left="34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Информация о состоянии загруженности текущими проектами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1BCDC5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33B45A94" w14:textId="77777777">
        <w:trPr>
          <w:trHeight w:val="96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16BE397" w14:textId="7E0A6DAD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307022E" w14:textId="489539F2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EB6EF5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81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Справка за подписью руководителя предприятия о наличии собственных или арендованных производственных баз с расположением в районе выполнения работ по предмету Отбора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0C9B73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511E1DD0" w14:textId="77777777">
        <w:trPr>
          <w:trHeight w:val="1117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903A467" w14:textId="7130004E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BC6C595" w14:textId="5E2A3D2E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96A783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Прочая информация, предоставляемая по усмотрению участника, разъясняющая и дополняющая содержание сути представленного Предложения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A54A3F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</w:tbl>
    <w:p w14:paraId="0B6AA6FB" w14:textId="3CD77725" w:rsidR="00DB0C77" w:rsidRPr="00FE3588" w:rsidRDefault="00117C7A">
      <w:pPr>
        <w:tabs>
          <w:tab w:val="left" w:pos="376"/>
        </w:tabs>
        <w:spacing w:before="0" w:after="0"/>
        <w:ind w:right="-40"/>
        <w:rPr>
          <w:rFonts w:ascii="Literal" w:hAnsi="Literal"/>
          <w:b/>
          <w:bCs/>
          <w:sz w:val="28"/>
          <w:szCs w:val="32"/>
        </w:rPr>
      </w:pPr>
      <w:bookmarkStart w:id="84" w:name="_Toc165090142"/>
      <w:bookmarkStart w:id="85" w:name="_Toc168917424"/>
      <w:bookmarkStart w:id="86" w:name="_Toc168973689"/>
      <w:bookmarkStart w:id="87" w:name="_Toc169159720"/>
      <w:bookmarkStart w:id="88" w:name="_Toc168917423"/>
      <w:bookmarkStart w:id="89" w:name="_Toc168973688"/>
      <w:bookmarkStart w:id="90" w:name="_Toc169159719"/>
      <w:bookmarkStart w:id="91" w:name="_Toc148353307"/>
      <w:bookmarkStart w:id="92" w:name="_Toc148524242"/>
      <w:bookmarkStart w:id="93" w:name="_Toc148353306"/>
      <w:r>
        <w:rPr>
          <w:noProof/>
        </w:rPr>
        <w:drawing>
          <wp:anchor distT="0" distB="0" distL="114300" distR="114300" simplePos="0" relativeHeight="251673600" behindDoc="1" locked="0" layoutInCell="1" allowOverlap="1" wp14:anchorId="413D5702" wp14:editId="23CEB228">
            <wp:simplePos x="0" y="0"/>
            <wp:positionH relativeFrom="page">
              <wp:align>left</wp:align>
            </wp:positionH>
            <wp:positionV relativeFrom="paragraph">
              <wp:posOffset>-4966335</wp:posOffset>
            </wp:positionV>
            <wp:extent cx="460375" cy="11277600"/>
            <wp:effectExtent l="0" t="0" r="0" b="0"/>
            <wp:wrapNone/>
            <wp:docPr id="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12880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1594ACAD" w14:textId="42862B67" w:rsidR="00DB0C77" w:rsidRPr="00FE3588" w:rsidRDefault="00291783">
      <w:pPr>
        <w:tabs>
          <w:tab w:val="left" w:pos="376"/>
        </w:tabs>
        <w:spacing w:before="0" w:after="0"/>
        <w:ind w:right="-40"/>
        <w:rPr>
          <w:rFonts w:ascii="Literal" w:hAnsi="Literal" w:cs="Arial"/>
          <w:b/>
          <w:sz w:val="28"/>
          <w:szCs w:val="32"/>
        </w:rPr>
      </w:pPr>
      <w:r w:rsidRPr="00FE3588">
        <w:rPr>
          <w:rFonts w:ascii="Literal" w:hAnsi="Literal"/>
          <w:b/>
          <w:bCs/>
          <w:sz w:val="28"/>
          <w:szCs w:val="32"/>
        </w:rPr>
        <w:t>6.</w:t>
      </w:r>
      <w:r w:rsidRPr="00FE3588">
        <w:rPr>
          <w:rFonts w:ascii="Calibri" w:hAnsi="Calibri" w:cs="Calibri"/>
          <w:b/>
          <w:bCs/>
          <w:sz w:val="28"/>
          <w:szCs w:val="32"/>
        </w:rPr>
        <w:t> </w:t>
      </w:r>
      <w:r w:rsidRPr="00FE3588">
        <w:rPr>
          <w:rFonts w:ascii="Literal" w:hAnsi="Literal" w:cs="Literal"/>
          <w:b/>
          <w:bCs/>
          <w:sz w:val="28"/>
          <w:szCs w:val="32"/>
        </w:rPr>
        <w:t>Образцы</w:t>
      </w:r>
      <w:r w:rsidRPr="00FE3588">
        <w:rPr>
          <w:rFonts w:ascii="Literal" w:hAnsi="Literal"/>
          <w:b/>
          <w:bCs/>
          <w:sz w:val="28"/>
          <w:szCs w:val="32"/>
        </w:rPr>
        <w:t xml:space="preserve"> </w:t>
      </w:r>
      <w:r w:rsidRPr="00FE3588">
        <w:rPr>
          <w:rFonts w:ascii="Literal" w:hAnsi="Literal" w:cs="Literal"/>
          <w:b/>
          <w:bCs/>
          <w:sz w:val="28"/>
          <w:szCs w:val="32"/>
        </w:rPr>
        <w:t>форм</w:t>
      </w:r>
      <w:r w:rsidRPr="00FE3588">
        <w:rPr>
          <w:rFonts w:ascii="Literal" w:hAnsi="Literal"/>
          <w:b/>
          <w:bCs/>
          <w:sz w:val="28"/>
          <w:szCs w:val="32"/>
        </w:rPr>
        <w:t xml:space="preserve"> </w:t>
      </w:r>
      <w:r w:rsidRPr="00FE3588">
        <w:rPr>
          <w:rFonts w:ascii="Literal" w:hAnsi="Literal" w:cs="Literal"/>
          <w:b/>
          <w:bCs/>
          <w:sz w:val="28"/>
          <w:szCs w:val="32"/>
        </w:rPr>
        <w:t>для</w:t>
      </w:r>
      <w:r w:rsidRPr="00FE3588">
        <w:rPr>
          <w:rFonts w:ascii="Literal" w:hAnsi="Literal"/>
          <w:b/>
          <w:bCs/>
          <w:sz w:val="28"/>
          <w:szCs w:val="32"/>
        </w:rPr>
        <w:t xml:space="preserve"> </w:t>
      </w:r>
      <w:r w:rsidRPr="00FE3588">
        <w:rPr>
          <w:rFonts w:ascii="Literal" w:hAnsi="Literal" w:cs="Literal"/>
          <w:b/>
          <w:bCs/>
          <w:sz w:val="28"/>
          <w:szCs w:val="32"/>
        </w:rPr>
        <w:t>заполнения</w:t>
      </w:r>
      <w:r w:rsidRPr="00FE3588">
        <w:rPr>
          <w:rFonts w:ascii="Literal" w:hAnsi="Literal"/>
          <w:b/>
          <w:bCs/>
          <w:sz w:val="28"/>
          <w:szCs w:val="32"/>
        </w:rPr>
        <w:t xml:space="preserve"> </w:t>
      </w:r>
      <w:r w:rsidRPr="00FE3588">
        <w:rPr>
          <w:rFonts w:ascii="Literal" w:hAnsi="Literal"/>
          <w:b/>
          <w:sz w:val="28"/>
          <w:szCs w:val="32"/>
        </w:rPr>
        <w:t>(см. Приложение к Инструкции</w:t>
      </w:r>
      <w:r w:rsidRPr="00FE3588">
        <w:rPr>
          <w:rFonts w:ascii="Literal" w:hAnsi="Literal" w:cs="Arial"/>
          <w:b/>
          <w:sz w:val="28"/>
          <w:szCs w:val="32"/>
        </w:rPr>
        <w:t>)</w:t>
      </w:r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</w:p>
    <w:p w14:paraId="03B112E3" w14:textId="17A95D3E" w:rsidR="00DB0C77" w:rsidRPr="00FE3588" w:rsidRDefault="00DB0C77">
      <w:pPr>
        <w:tabs>
          <w:tab w:val="left" w:pos="376"/>
        </w:tabs>
        <w:spacing w:before="0" w:after="0"/>
        <w:ind w:right="-40"/>
        <w:rPr>
          <w:rFonts w:ascii="Literal" w:hAnsi="Literal" w:cs="Arial"/>
          <w:b/>
          <w:sz w:val="28"/>
          <w:szCs w:val="32"/>
        </w:rPr>
      </w:pPr>
    </w:p>
    <w:p w14:paraId="3B2E3E1F" w14:textId="77777777" w:rsidR="00DB0C77" w:rsidRPr="00FE3588" w:rsidRDefault="00DB0C77">
      <w:pPr>
        <w:tabs>
          <w:tab w:val="left" w:pos="376"/>
        </w:tabs>
        <w:spacing w:before="0" w:after="0"/>
        <w:ind w:right="-40"/>
        <w:rPr>
          <w:rFonts w:ascii="Literal" w:hAnsi="Literal" w:cs="Arial"/>
          <w:b/>
          <w:sz w:val="28"/>
          <w:szCs w:val="32"/>
        </w:rPr>
      </w:pPr>
    </w:p>
    <w:p w14:paraId="7811F2D1" w14:textId="16F9AF2B" w:rsidR="00DB0C77" w:rsidRPr="00FE3588" w:rsidRDefault="00DB0C77">
      <w:pPr>
        <w:tabs>
          <w:tab w:val="left" w:pos="376"/>
        </w:tabs>
        <w:spacing w:before="0" w:after="0"/>
        <w:ind w:right="-40"/>
        <w:rPr>
          <w:rFonts w:ascii="Literal" w:hAnsi="Literal"/>
        </w:rPr>
      </w:pPr>
    </w:p>
    <w:sectPr w:rsidR="00DB0C77" w:rsidRPr="00FE3588">
      <w:footerReference w:type="default" r:id="rId11"/>
      <w:headerReference w:type="first" r:id="rId12"/>
      <w:pgSz w:w="11906" w:h="16838"/>
      <w:pgMar w:top="568" w:right="850" w:bottom="567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1294A3" w14:textId="77777777" w:rsidR="00DB0C77" w:rsidRDefault="00291783">
      <w:pPr>
        <w:spacing w:before="0" w:after="0"/>
      </w:pPr>
      <w:r>
        <w:separator/>
      </w:r>
    </w:p>
  </w:endnote>
  <w:endnote w:type="continuationSeparator" w:id="0">
    <w:p w14:paraId="09DD06B6" w14:textId="77777777" w:rsidR="00DB0C77" w:rsidRDefault="00291783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freesetctt">
    <w:charset w:val="CC"/>
    <w:family w:val="auto"/>
    <w:pitch w:val="variable"/>
    <w:sig w:usb0="00000001" w:usb1="00000000" w:usb2="00000000" w:usb3="00000000" w:csb0="00000005" w:csb1="00000000"/>
  </w:font>
  <w:font w:name="Literal">
    <w:altName w:val="Arial"/>
    <w:panose1 w:val="00000000000000000000"/>
    <w:charset w:val="00"/>
    <w:family w:val="modern"/>
    <w:notTrueType/>
    <w:pitch w:val="variable"/>
    <w:sig w:usb0="A000022F" w:usb1="1000004A" w:usb2="00000000" w:usb3="00000000" w:csb0="00000097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558AA6" w14:textId="77777777" w:rsidR="00DB0C77" w:rsidRDefault="00291783">
    <w:pPr>
      <w:pStyle w:val="af9"/>
      <w:jc w:val="right"/>
      <w:rPr>
        <w:rFonts w:ascii="Arial" w:hAnsi="Arial" w:cs="Arial"/>
      </w:rPr>
    </w:pPr>
    <w:r>
      <w:rPr>
        <w:rFonts w:ascii="Arial" w:hAnsi="Arial" w:cs="Arial"/>
      </w:rPr>
      <w:fldChar w:fldCharType="begin"/>
    </w:r>
    <w:r>
      <w:rPr>
        <w:rFonts w:ascii="Arial" w:hAnsi="Arial" w:cs="Arial"/>
      </w:rPr>
      <w:instrText xml:space="preserve"> PAGE   \* MERGEFORMAT </w:instrText>
    </w:r>
    <w:r>
      <w:rPr>
        <w:rFonts w:ascii="Arial" w:hAnsi="Arial" w:cs="Arial"/>
      </w:rPr>
      <w:fldChar w:fldCharType="separate"/>
    </w:r>
    <w:r>
      <w:rPr>
        <w:rFonts w:ascii="Arial" w:hAnsi="Arial" w:cs="Arial"/>
      </w:rPr>
      <w:t>9</w:t>
    </w:r>
    <w:r>
      <w:rPr>
        <w:rFonts w:ascii="Arial" w:hAnsi="Arial" w:cs="Arial"/>
      </w:rPr>
      <w:fldChar w:fldCharType="end"/>
    </w:r>
  </w:p>
  <w:p w14:paraId="6EB5014E" w14:textId="77777777" w:rsidR="00DB0C77" w:rsidRDefault="00DB0C77">
    <w:pPr>
      <w:pStyle w:val="af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10008F8" w14:textId="77777777" w:rsidR="00DB0C77" w:rsidRDefault="00291783">
      <w:pPr>
        <w:spacing w:before="0" w:after="0"/>
      </w:pPr>
      <w:r>
        <w:separator/>
      </w:r>
    </w:p>
  </w:footnote>
  <w:footnote w:type="continuationSeparator" w:id="0">
    <w:p w14:paraId="6964E0D7" w14:textId="77777777" w:rsidR="00DB0C77" w:rsidRDefault="00291783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CE0BAD" w14:textId="77777777" w:rsidR="00117C7A" w:rsidRDefault="00117C7A">
    <w:pPr>
      <w:pStyle w:val="af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8D7CB7"/>
    <w:multiLevelType w:val="hybridMultilevel"/>
    <w:tmpl w:val="A6882486"/>
    <w:lvl w:ilvl="0" w:tplc="AA0E6112">
      <w:start w:val="1"/>
      <w:numFmt w:val="decimal"/>
      <w:pStyle w:val="s02"/>
      <w:lvlText w:val="%1."/>
      <w:lvlJc w:val="left"/>
      <w:pPr>
        <w:tabs>
          <w:tab w:val="num" w:pos="720"/>
        </w:tabs>
        <w:ind w:left="720" w:hanging="720"/>
      </w:pPr>
    </w:lvl>
    <w:lvl w:ilvl="1" w:tplc="4A2628FE">
      <w:start w:val="1"/>
      <w:numFmt w:val="decimal"/>
      <w:pStyle w:val="s03"/>
      <w:lvlText w:val="%2."/>
      <w:lvlJc w:val="left"/>
      <w:pPr>
        <w:tabs>
          <w:tab w:val="num" w:pos="1440"/>
        </w:tabs>
        <w:ind w:left="1440" w:hanging="720"/>
      </w:pPr>
    </w:lvl>
    <w:lvl w:ilvl="2" w:tplc="E34A3B26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 w:tplc="82743434">
      <w:start w:val="1"/>
      <w:numFmt w:val="decimal"/>
      <w:pStyle w:val="s08"/>
      <w:lvlText w:val="%4."/>
      <w:lvlJc w:val="left"/>
      <w:pPr>
        <w:tabs>
          <w:tab w:val="num" w:pos="2880"/>
        </w:tabs>
        <w:ind w:left="2880" w:hanging="720"/>
      </w:pPr>
    </w:lvl>
    <w:lvl w:ilvl="4" w:tplc="0860C8D2">
      <w:start w:val="1"/>
      <w:numFmt w:val="decimal"/>
      <w:pStyle w:val="s01"/>
      <w:lvlText w:val="%5."/>
      <w:lvlJc w:val="left"/>
      <w:pPr>
        <w:tabs>
          <w:tab w:val="num" w:pos="3600"/>
        </w:tabs>
        <w:ind w:left="3600" w:hanging="720"/>
      </w:pPr>
    </w:lvl>
    <w:lvl w:ilvl="5" w:tplc="C6B0CD94">
      <w:start w:val="1"/>
      <w:numFmt w:val="decimal"/>
      <w:pStyle w:val="s11"/>
      <w:lvlText w:val="%6."/>
      <w:lvlJc w:val="left"/>
      <w:pPr>
        <w:tabs>
          <w:tab w:val="num" w:pos="4320"/>
        </w:tabs>
        <w:ind w:left="4320" w:hanging="720"/>
      </w:pPr>
    </w:lvl>
    <w:lvl w:ilvl="6" w:tplc="63424488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 w:tplc="8F508A74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 w:tplc="15CC8240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08571C46"/>
    <w:multiLevelType w:val="hybridMultilevel"/>
    <w:tmpl w:val="D9D43AB4"/>
    <w:lvl w:ilvl="0" w:tplc="763E88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EBAC0A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5200F3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13E19E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012A3E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CCE585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5D4B68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F662D2A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2AC583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3033E5"/>
    <w:multiLevelType w:val="multilevel"/>
    <w:tmpl w:val="FEAC9E10"/>
    <w:lvl w:ilvl="0">
      <w:start w:val="1"/>
      <w:numFmt w:val="decimal"/>
      <w:lvlText w:val="%1."/>
      <w:lvlJc w:val="left"/>
      <w:pPr>
        <w:ind w:left="585" w:hanging="585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2"/>
      <w:numFmt w:val="decimal"/>
      <w:lvlText w:val="%1.%2.%3."/>
      <w:lvlJc w:val="left"/>
      <w:pPr>
        <w:ind w:left="584" w:hanging="58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84" w:hanging="584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/>
      </w:rPr>
    </w:lvl>
  </w:abstractNum>
  <w:abstractNum w:abstractNumId="3" w15:restartNumberingAfterBreak="0">
    <w:nsid w:val="09441A98"/>
    <w:multiLevelType w:val="hybridMultilevel"/>
    <w:tmpl w:val="DEAE6170"/>
    <w:lvl w:ilvl="0" w:tplc="80ACE4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744C2B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352271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A4A284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8CE1BC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578553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DBE78B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801B4C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92AB8C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2B4AA8"/>
    <w:multiLevelType w:val="hybridMultilevel"/>
    <w:tmpl w:val="B8DC8740"/>
    <w:lvl w:ilvl="0" w:tplc="2CE814DA">
      <w:start w:val="1"/>
      <w:numFmt w:val="decimal"/>
      <w:lvlText w:val="%1."/>
      <w:lvlJc w:val="left"/>
      <w:pPr>
        <w:ind w:left="453" w:hanging="360"/>
      </w:pPr>
      <w:rPr>
        <w:rFonts w:hint="default"/>
      </w:rPr>
    </w:lvl>
    <w:lvl w:ilvl="1" w:tplc="707CAE24">
      <w:start w:val="1"/>
      <w:numFmt w:val="lowerLetter"/>
      <w:lvlText w:val="%2."/>
      <w:lvlJc w:val="left"/>
      <w:pPr>
        <w:ind w:left="1173" w:hanging="360"/>
      </w:pPr>
    </w:lvl>
    <w:lvl w:ilvl="2" w:tplc="09B4A5F6">
      <w:start w:val="1"/>
      <w:numFmt w:val="lowerRoman"/>
      <w:lvlText w:val="%3."/>
      <w:lvlJc w:val="right"/>
      <w:pPr>
        <w:ind w:left="1893" w:hanging="180"/>
      </w:pPr>
    </w:lvl>
    <w:lvl w:ilvl="3" w:tplc="4B58D640">
      <w:start w:val="1"/>
      <w:numFmt w:val="decimal"/>
      <w:lvlText w:val="%4."/>
      <w:lvlJc w:val="left"/>
      <w:pPr>
        <w:ind w:left="2613" w:hanging="360"/>
      </w:pPr>
    </w:lvl>
    <w:lvl w:ilvl="4" w:tplc="DA22D2EC">
      <w:start w:val="1"/>
      <w:numFmt w:val="lowerLetter"/>
      <w:lvlText w:val="%5."/>
      <w:lvlJc w:val="left"/>
      <w:pPr>
        <w:ind w:left="3333" w:hanging="360"/>
      </w:pPr>
    </w:lvl>
    <w:lvl w:ilvl="5" w:tplc="4330F646">
      <w:start w:val="1"/>
      <w:numFmt w:val="lowerRoman"/>
      <w:lvlText w:val="%6."/>
      <w:lvlJc w:val="right"/>
      <w:pPr>
        <w:ind w:left="4053" w:hanging="180"/>
      </w:pPr>
    </w:lvl>
    <w:lvl w:ilvl="6" w:tplc="8646A396">
      <w:start w:val="1"/>
      <w:numFmt w:val="decimal"/>
      <w:lvlText w:val="%7."/>
      <w:lvlJc w:val="left"/>
      <w:pPr>
        <w:ind w:left="4773" w:hanging="360"/>
      </w:pPr>
    </w:lvl>
    <w:lvl w:ilvl="7" w:tplc="27345D34">
      <w:start w:val="1"/>
      <w:numFmt w:val="lowerLetter"/>
      <w:lvlText w:val="%8."/>
      <w:lvlJc w:val="left"/>
      <w:pPr>
        <w:ind w:left="5493" w:hanging="360"/>
      </w:pPr>
    </w:lvl>
    <w:lvl w:ilvl="8" w:tplc="096E2842">
      <w:start w:val="1"/>
      <w:numFmt w:val="lowerRoman"/>
      <w:lvlText w:val="%9."/>
      <w:lvlJc w:val="right"/>
      <w:pPr>
        <w:ind w:left="6213" w:hanging="180"/>
      </w:pPr>
    </w:lvl>
  </w:abstractNum>
  <w:abstractNum w:abstractNumId="5" w15:restartNumberingAfterBreak="0">
    <w:nsid w:val="11AB70CE"/>
    <w:multiLevelType w:val="hybridMultilevel"/>
    <w:tmpl w:val="A38EEDB8"/>
    <w:lvl w:ilvl="0" w:tplc="2C0E58FC">
      <w:start w:val="1"/>
      <w:numFmt w:val="decimal"/>
      <w:lvlText w:val="%1."/>
      <w:lvlJc w:val="left"/>
      <w:pPr>
        <w:ind w:left="3054" w:hanging="360"/>
      </w:pPr>
      <w:rPr>
        <w:rFonts w:ascii="Arial" w:hAnsi="Arial" w:cs="Arial" w:hint="default"/>
        <w:color w:val="auto"/>
      </w:rPr>
    </w:lvl>
    <w:lvl w:ilvl="1" w:tplc="48D47334">
      <w:start w:val="1"/>
      <w:numFmt w:val="lowerLetter"/>
      <w:lvlText w:val="%2."/>
      <w:lvlJc w:val="left"/>
      <w:pPr>
        <w:ind w:left="2007" w:hanging="360"/>
      </w:pPr>
    </w:lvl>
    <w:lvl w:ilvl="2" w:tplc="F286B958">
      <w:start w:val="1"/>
      <w:numFmt w:val="lowerRoman"/>
      <w:lvlText w:val="%3."/>
      <w:lvlJc w:val="right"/>
      <w:pPr>
        <w:ind w:left="2727" w:hanging="180"/>
      </w:pPr>
    </w:lvl>
    <w:lvl w:ilvl="3" w:tplc="F6248916">
      <w:start w:val="1"/>
      <w:numFmt w:val="decimal"/>
      <w:lvlText w:val="%4."/>
      <w:lvlJc w:val="left"/>
      <w:pPr>
        <w:ind w:left="3447" w:hanging="360"/>
      </w:pPr>
    </w:lvl>
    <w:lvl w:ilvl="4" w:tplc="8FD44F6E">
      <w:start w:val="1"/>
      <w:numFmt w:val="lowerLetter"/>
      <w:lvlText w:val="%5."/>
      <w:lvlJc w:val="left"/>
      <w:pPr>
        <w:ind w:left="4167" w:hanging="360"/>
      </w:pPr>
    </w:lvl>
    <w:lvl w:ilvl="5" w:tplc="84505060">
      <w:start w:val="1"/>
      <w:numFmt w:val="lowerRoman"/>
      <w:lvlText w:val="%6."/>
      <w:lvlJc w:val="right"/>
      <w:pPr>
        <w:ind w:left="4887" w:hanging="180"/>
      </w:pPr>
    </w:lvl>
    <w:lvl w:ilvl="6" w:tplc="CBD67FEC">
      <w:start w:val="1"/>
      <w:numFmt w:val="decimal"/>
      <w:lvlText w:val="%7."/>
      <w:lvlJc w:val="left"/>
      <w:pPr>
        <w:ind w:left="5607" w:hanging="360"/>
      </w:pPr>
    </w:lvl>
    <w:lvl w:ilvl="7" w:tplc="0366BF96">
      <w:start w:val="1"/>
      <w:numFmt w:val="lowerLetter"/>
      <w:lvlText w:val="%8."/>
      <w:lvlJc w:val="left"/>
      <w:pPr>
        <w:ind w:left="6327" w:hanging="360"/>
      </w:pPr>
    </w:lvl>
    <w:lvl w:ilvl="8" w:tplc="6DDE3A68">
      <w:start w:val="1"/>
      <w:numFmt w:val="lowerRoman"/>
      <w:lvlText w:val="%9."/>
      <w:lvlJc w:val="right"/>
      <w:pPr>
        <w:ind w:left="7047" w:hanging="180"/>
      </w:pPr>
    </w:lvl>
  </w:abstractNum>
  <w:abstractNum w:abstractNumId="6" w15:restartNumberingAfterBreak="0">
    <w:nsid w:val="13A854E8"/>
    <w:multiLevelType w:val="hybridMultilevel"/>
    <w:tmpl w:val="1F5A3390"/>
    <w:lvl w:ilvl="0" w:tplc="6C3A7302">
      <w:start w:val="1"/>
      <w:numFmt w:val="decimal"/>
      <w:lvlText w:val="%1."/>
      <w:lvlJc w:val="left"/>
      <w:pPr>
        <w:ind w:left="3054" w:hanging="360"/>
      </w:pPr>
      <w:rPr>
        <w:rFonts w:ascii="Arial" w:hAnsi="Arial" w:cs="Arial" w:hint="default"/>
        <w:color w:val="auto"/>
      </w:rPr>
    </w:lvl>
    <w:lvl w:ilvl="1" w:tplc="7602BACC">
      <w:start w:val="1"/>
      <w:numFmt w:val="lowerLetter"/>
      <w:lvlText w:val="%2."/>
      <w:lvlJc w:val="left"/>
      <w:pPr>
        <w:ind w:left="2007" w:hanging="360"/>
      </w:pPr>
    </w:lvl>
    <w:lvl w:ilvl="2" w:tplc="B71073E4">
      <w:start w:val="1"/>
      <w:numFmt w:val="lowerRoman"/>
      <w:lvlText w:val="%3."/>
      <w:lvlJc w:val="right"/>
      <w:pPr>
        <w:ind w:left="2727" w:hanging="180"/>
      </w:pPr>
    </w:lvl>
    <w:lvl w:ilvl="3" w:tplc="70305DE4">
      <w:start w:val="1"/>
      <w:numFmt w:val="decimal"/>
      <w:lvlText w:val="%4."/>
      <w:lvlJc w:val="left"/>
      <w:pPr>
        <w:ind w:left="3447" w:hanging="360"/>
      </w:pPr>
    </w:lvl>
    <w:lvl w:ilvl="4" w:tplc="70DAEBC8">
      <w:start w:val="1"/>
      <w:numFmt w:val="lowerLetter"/>
      <w:lvlText w:val="%5."/>
      <w:lvlJc w:val="left"/>
      <w:pPr>
        <w:ind w:left="4167" w:hanging="360"/>
      </w:pPr>
    </w:lvl>
    <w:lvl w:ilvl="5" w:tplc="F69C56B0">
      <w:start w:val="1"/>
      <w:numFmt w:val="lowerRoman"/>
      <w:lvlText w:val="%6."/>
      <w:lvlJc w:val="right"/>
      <w:pPr>
        <w:ind w:left="4887" w:hanging="180"/>
      </w:pPr>
    </w:lvl>
    <w:lvl w:ilvl="6" w:tplc="1D1E9012">
      <w:start w:val="1"/>
      <w:numFmt w:val="decimal"/>
      <w:lvlText w:val="%7."/>
      <w:lvlJc w:val="left"/>
      <w:pPr>
        <w:ind w:left="5607" w:hanging="360"/>
      </w:pPr>
    </w:lvl>
    <w:lvl w:ilvl="7" w:tplc="9CDC1F44">
      <w:start w:val="1"/>
      <w:numFmt w:val="lowerLetter"/>
      <w:lvlText w:val="%8."/>
      <w:lvlJc w:val="left"/>
      <w:pPr>
        <w:ind w:left="6327" w:hanging="360"/>
      </w:pPr>
    </w:lvl>
    <w:lvl w:ilvl="8" w:tplc="BC00FB76">
      <w:start w:val="1"/>
      <w:numFmt w:val="lowerRoman"/>
      <w:lvlText w:val="%9."/>
      <w:lvlJc w:val="right"/>
      <w:pPr>
        <w:ind w:left="7047" w:hanging="180"/>
      </w:pPr>
    </w:lvl>
  </w:abstractNum>
  <w:abstractNum w:abstractNumId="7" w15:restartNumberingAfterBreak="0">
    <w:nsid w:val="1B177DC0"/>
    <w:multiLevelType w:val="hybridMultilevel"/>
    <w:tmpl w:val="199A7C00"/>
    <w:lvl w:ilvl="0" w:tplc="770A5ADA">
      <w:start w:val="1"/>
      <w:numFmt w:val="decimal"/>
      <w:lvlText w:val="%1."/>
      <w:lvlJc w:val="left"/>
      <w:pPr>
        <w:ind w:left="3414" w:hanging="360"/>
      </w:pPr>
      <w:rPr>
        <w:rFonts w:hint="default"/>
        <w:color w:val="auto"/>
      </w:rPr>
    </w:lvl>
    <w:lvl w:ilvl="1" w:tplc="E0800C14">
      <w:start w:val="1"/>
      <w:numFmt w:val="lowerLetter"/>
      <w:lvlText w:val="%2."/>
      <w:lvlJc w:val="left"/>
      <w:pPr>
        <w:ind w:left="4134" w:hanging="360"/>
      </w:pPr>
    </w:lvl>
    <w:lvl w:ilvl="2" w:tplc="BEF2EFC2">
      <w:start w:val="1"/>
      <w:numFmt w:val="lowerRoman"/>
      <w:lvlText w:val="%3."/>
      <w:lvlJc w:val="right"/>
      <w:pPr>
        <w:ind w:left="4854" w:hanging="180"/>
      </w:pPr>
    </w:lvl>
    <w:lvl w:ilvl="3" w:tplc="7338A30E">
      <w:start w:val="1"/>
      <w:numFmt w:val="decimal"/>
      <w:lvlText w:val="%4."/>
      <w:lvlJc w:val="left"/>
      <w:pPr>
        <w:ind w:left="5574" w:hanging="360"/>
      </w:pPr>
    </w:lvl>
    <w:lvl w:ilvl="4" w:tplc="E012B682">
      <w:start w:val="1"/>
      <w:numFmt w:val="lowerLetter"/>
      <w:lvlText w:val="%5."/>
      <w:lvlJc w:val="left"/>
      <w:pPr>
        <w:ind w:left="6294" w:hanging="360"/>
      </w:pPr>
    </w:lvl>
    <w:lvl w:ilvl="5" w:tplc="17743208">
      <w:start w:val="1"/>
      <w:numFmt w:val="lowerRoman"/>
      <w:lvlText w:val="%6."/>
      <w:lvlJc w:val="right"/>
      <w:pPr>
        <w:ind w:left="7014" w:hanging="180"/>
      </w:pPr>
    </w:lvl>
    <w:lvl w:ilvl="6" w:tplc="D144A182">
      <w:start w:val="1"/>
      <w:numFmt w:val="decimal"/>
      <w:lvlText w:val="%7."/>
      <w:lvlJc w:val="left"/>
      <w:pPr>
        <w:ind w:left="7734" w:hanging="360"/>
      </w:pPr>
    </w:lvl>
    <w:lvl w:ilvl="7" w:tplc="872C3832">
      <w:start w:val="1"/>
      <w:numFmt w:val="lowerLetter"/>
      <w:lvlText w:val="%8."/>
      <w:lvlJc w:val="left"/>
      <w:pPr>
        <w:ind w:left="8454" w:hanging="360"/>
      </w:pPr>
    </w:lvl>
    <w:lvl w:ilvl="8" w:tplc="557E380E">
      <w:start w:val="1"/>
      <w:numFmt w:val="lowerRoman"/>
      <w:lvlText w:val="%9."/>
      <w:lvlJc w:val="right"/>
      <w:pPr>
        <w:ind w:left="9174" w:hanging="180"/>
      </w:pPr>
    </w:lvl>
  </w:abstractNum>
  <w:abstractNum w:abstractNumId="8" w15:restartNumberingAfterBreak="0">
    <w:nsid w:val="1C9B1F58"/>
    <w:multiLevelType w:val="hybridMultilevel"/>
    <w:tmpl w:val="5DB45060"/>
    <w:lvl w:ilvl="0" w:tplc="F73C6C06">
      <w:start w:val="10"/>
      <w:numFmt w:val="bullet"/>
      <w:lvlText w:val="-"/>
      <w:lvlJc w:val="left"/>
      <w:pPr>
        <w:ind w:left="720" w:hanging="360"/>
      </w:pPr>
    </w:lvl>
    <w:lvl w:ilvl="1" w:tplc="88745F4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9003EF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B00518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8BAC5C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934CF2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A065C1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FC829B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640882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EEE50A1"/>
    <w:multiLevelType w:val="hybridMultilevel"/>
    <w:tmpl w:val="CAD026BE"/>
    <w:lvl w:ilvl="0" w:tplc="B434C8CE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color w:val="auto"/>
      </w:rPr>
    </w:lvl>
    <w:lvl w:ilvl="1" w:tplc="414ED570">
      <w:start w:val="1"/>
      <w:numFmt w:val="lowerLetter"/>
      <w:lvlText w:val="%2."/>
      <w:lvlJc w:val="left"/>
      <w:pPr>
        <w:ind w:left="-687" w:hanging="360"/>
      </w:pPr>
    </w:lvl>
    <w:lvl w:ilvl="2" w:tplc="DAE05CFC">
      <w:start w:val="1"/>
      <w:numFmt w:val="lowerRoman"/>
      <w:lvlText w:val="%3."/>
      <w:lvlJc w:val="right"/>
      <w:pPr>
        <w:ind w:left="33" w:hanging="180"/>
      </w:pPr>
    </w:lvl>
    <w:lvl w:ilvl="3" w:tplc="87A428C4">
      <w:start w:val="1"/>
      <w:numFmt w:val="decimal"/>
      <w:lvlText w:val="%4."/>
      <w:lvlJc w:val="left"/>
      <w:pPr>
        <w:ind w:left="753" w:hanging="360"/>
      </w:pPr>
    </w:lvl>
    <w:lvl w:ilvl="4" w:tplc="505EA53E">
      <w:start w:val="1"/>
      <w:numFmt w:val="lowerLetter"/>
      <w:lvlText w:val="%5."/>
      <w:lvlJc w:val="left"/>
      <w:pPr>
        <w:ind w:left="1473" w:hanging="360"/>
      </w:pPr>
    </w:lvl>
    <w:lvl w:ilvl="5" w:tplc="DA5EEA36">
      <w:start w:val="1"/>
      <w:numFmt w:val="lowerRoman"/>
      <w:lvlText w:val="%6."/>
      <w:lvlJc w:val="right"/>
      <w:pPr>
        <w:ind w:left="2193" w:hanging="180"/>
      </w:pPr>
    </w:lvl>
    <w:lvl w:ilvl="6" w:tplc="9D94C976">
      <w:start w:val="1"/>
      <w:numFmt w:val="decimal"/>
      <w:lvlText w:val="%7."/>
      <w:lvlJc w:val="left"/>
      <w:pPr>
        <w:ind w:left="2913" w:hanging="360"/>
      </w:pPr>
    </w:lvl>
    <w:lvl w:ilvl="7" w:tplc="4AB2E68C">
      <w:start w:val="1"/>
      <w:numFmt w:val="lowerLetter"/>
      <w:lvlText w:val="%8."/>
      <w:lvlJc w:val="left"/>
      <w:pPr>
        <w:ind w:left="3633" w:hanging="360"/>
      </w:pPr>
    </w:lvl>
    <w:lvl w:ilvl="8" w:tplc="2CA86DD2">
      <w:start w:val="1"/>
      <w:numFmt w:val="lowerRoman"/>
      <w:lvlText w:val="%9."/>
      <w:lvlJc w:val="right"/>
      <w:pPr>
        <w:ind w:left="4353" w:hanging="180"/>
      </w:pPr>
    </w:lvl>
  </w:abstractNum>
  <w:abstractNum w:abstractNumId="10" w15:restartNumberingAfterBreak="0">
    <w:nsid w:val="31D5751A"/>
    <w:multiLevelType w:val="hybridMultilevel"/>
    <w:tmpl w:val="8F227B6C"/>
    <w:lvl w:ilvl="0" w:tplc="59C443BC">
      <w:start w:val="1"/>
      <w:numFmt w:val="bullet"/>
      <w:lvlText w:val=""/>
      <w:lvlJc w:val="left"/>
      <w:pPr>
        <w:tabs>
          <w:tab w:val="num" w:pos="1211"/>
        </w:tabs>
        <w:ind w:left="1211" w:hanging="360"/>
      </w:pPr>
      <w:rPr>
        <w:rFonts w:ascii="Wingdings" w:hAnsi="Wingdings" w:hint="default"/>
      </w:rPr>
    </w:lvl>
    <w:lvl w:ilvl="1" w:tplc="D0D88D7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7E20EDBA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4B2C204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AA4E21C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E9D06E08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F4A5F92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9F6AB9E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5AFE165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1DD2643"/>
    <w:multiLevelType w:val="hybridMultilevel"/>
    <w:tmpl w:val="45F2E42E"/>
    <w:lvl w:ilvl="0" w:tplc="45BCB65C">
      <w:start w:val="1"/>
      <w:numFmt w:val="decimal"/>
      <w:lvlText w:val="%1."/>
      <w:lvlJc w:val="left"/>
      <w:pPr>
        <w:ind w:left="453" w:hanging="360"/>
      </w:pPr>
      <w:rPr>
        <w:rFonts w:hint="default"/>
      </w:rPr>
    </w:lvl>
    <w:lvl w:ilvl="1" w:tplc="81E00C00">
      <w:start w:val="1"/>
      <w:numFmt w:val="lowerLetter"/>
      <w:lvlText w:val="%2."/>
      <w:lvlJc w:val="left"/>
      <w:pPr>
        <w:ind w:left="1173" w:hanging="360"/>
      </w:pPr>
    </w:lvl>
    <w:lvl w:ilvl="2" w:tplc="DEC0EC9E">
      <w:start w:val="1"/>
      <w:numFmt w:val="lowerRoman"/>
      <w:lvlText w:val="%3."/>
      <w:lvlJc w:val="right"/>
      <w:pPr>
        <w:ind w:left="1893" w:hanging="180"/>
      </w:pPr>
    </w:lvl>
    <w:lvl w:ilvl="3" w:tplc="F1444068">
      <w:start w:val="1"/>
      <w:numFmt w:val="decimal"/>
      <w:lvlText w:val="%4."/>
      <w:lvlJc w:val="left"/>
      <w:pPr>
        <w:ind w:left="2613" w:hanging="360"/>
      </w:pPr>
    </w:lvl>
    <w:lvl w:ilvl="4" w:tplc="62061956">
      <w:start w:val="1"/>
      <w:numFmt w:val="lowerLetter"/>
      <w:lvlText w:val="%5."/>
      <w:lvlJc w:val="left"/>
      <w:pPr>
        <w:ind w:left="3333" w:hanging="360"/>
      </w:pPr>
    </w:lvl>
    <w:lvl w:ilvl="5" w:tplc="7FAC6D5A">
      <w:start w:val="1"/>
      <w:numFmt w:val="lowerRoman"/>
      <w:lvlText w:val="%6."/>
      <w:lvlJc w:val="right"/>
      <w:pPr>
        <w:ind w:left="4053" w:hanging="180"/>
      </w:pPr>
    </w:lvl>
    <w:lvl w:ilvl="6" w:tplc="72523B80">
      <w:start w:val="1"/>
      <w:numFmt w:val="decimal"/>
      <w:lvlText w:val="%7."/>
      <w:lvlJc w:val="left"/>
      <w:pPr>
        <w:ind w:left="4773" w:hanging="360"/>
      </w:pPr>
    </w:lvl>
    <w:lvl w:ilvl="7" w:tplc="18306840">
      <w:start w:val="1"/>
      <w:numFmt w:val="lowerLetter"/>
      <w:lvlText w:val="%8."/>
      <w:lvlJc w:val="left"/>
      <w:pPr>
        <w:ind w:left="5493" w:hanging="360"/>
      </w:pPr>
    </w:lvl>
    <w:lvl w:ilvl="8" w:tplc="F2809F74">
      <w:start w:val="1"/>
      <w:numFmt w:val="lowerRoman"/>
      <w:lvlText w:val="%9."/>
      <w:lvlJc w:val="right"/>
      <w:pPr>
        <w:ind w:left="6213" w:hanging="180"/>
      </w:pPr>
    </w:lvl>
  </w:abstractNum>
  <w:abstractNum w:abstractNumId="12" w15:restartNumberingAfterBreak="0">
    <w:nsid w:val="321E562F"/>
    <w:multiLevelType w:val="hybridMultilevel"/>
    <w:tmpl w:val="0ACA5A76"/>
    <w:lvl w:ilvl="0" w:tplc="CBD2D934">
      <w:start w:val="1"/>
      <w:numFmt w:val="decimal"/>
      <w:lvlText w:val="%1."/>
      <w:lvlJc w:val="left"/>
      <w:pPr>
        <w:ind w:left="1353" w:hanging="360"/>
      </w:pPr>
      <w:rPr>
        <w:rFonts w:ascii="Arial" w:hAnsi="Arial" w:cs="Arial" w:hint="default"/>
        <w:color w:val="auto"/>
      </w:rPr>
    </w:lvl>
    <w:lvl w:ilvl="1" w:tplc="3BF6B8D4">
      <w:start w:val="1"/>
      <w:numFmt w:val="lowerLetter"/>
      <w:lvlText w:val="%2."/>
      <w:lvlJc w:val="left"/>
      <w:pPr>
        <w:ind w:left="2007" w:hanging="360"/>
      </w:pPr>
    </w:lvl>
    <w:lvl w:ilvl="2" w:tplc="1BF4A8D6">
      <w:start w:val="1"/>
      <w:numFmt w:val="lowerRoman"/>
      <w:lvlText w:val="%3."/>
      <w:lvlJc w:val="right"/>
      <w:pPr>
        <w:ind w:left="2727" w:hanging="180"/>
      </w:pPr>
    </w:lvl>
    <w:lvl w:ilvl="3" w:tplc="A4886EA6">
      <w:start w:val="1"/>
      <w:numFmt w:val="decimal"/>
      <w:lvlText w:val="%4."/>
      <w:lvlJc w:val="left"/>
      <w:pPr>
        <w:ind w:left="3447" w:hanging="360"/>
      </w:pPr>
    </w:lvl>
    <w:lvl w:ilvl="4" w:tplc="2E06178A">
      <w:start w:val="1"/>
      <w:numFmt w:val="lowerLetter"/>
      <w:lvlText w:val="%5."/>
      <w:lvlJc w:val="left"/>
      <w:pPr>
        <w:ind w:left="4167" w:hanging="360"/>
      </w:pPr>
    </w:lvl>
    <w:lvl w:ilvl="5" w:tplc="89CCD8EC">
      <w:start w:val="1"/>
      <w:numFmt w:val="lowerRoman"/>
      <w:lvlText w:val="%6."/>
      <w:lvlJc w:val="right"/>
      <w:pPr>
        <w:ind w:left="4887" w:hanging="180"/>
      </w:pPr>
    </w:lvl>
    <w:lvl w:ilvl="6" w:tplc="894A5892">
      <w:start w:val="1"/>
      <w:numFmt w:val="decimal"/>
      <w:lvlText w:val="%7."/>
      <w:lvlJc w:val="left"/>
      <w:pPr>
        <w:ind w:left="5607" w:hanging="360"/>
      </w:pPr>
    </w:lvl>
    <w:lvl w:ilvl="7" w:tplc="2B4EDAB4">
      <w:start w:val="1"/>
      <w:numFmt w:val="lowerLetter"/>
      <w:lvlText w:val="%8."/>
      <w:lvlJc w:val="left"/>
      <w:pPr>
        <w:ind w:left="6327" w:hanging="360"/>
      </w:pPr>
    </w:lvl>
    <w:lvl w:ilvl="8" w:tplc="DCBCC76A">
      <w:start w:val="1"/>
      <w:numFmt w:val="lowerRoman"/>
      <w:lvlText w:val="%9."/>
      <w:lvlJc w:val="right"/>
      <w:pPr>
        <w:ind w:left="7047" w:hanging="180"/>
      </w:pPr>
    </w:lvl>
  </w:abstractNum>
  <w:abstractNum w:abstractNumId="13" w15:restartNumberingAfterBreak="0">
    <w:nsid w:val="353B5806"/>
    <w:multiLevelType w:val="hybridMultilevel"/>
    <w:tmpl w:val="6D467D9E"/>
    <w:lvl w:ilvl="0" w:tplc="AB6861B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D308670C">
      <w:start w:val="1"/>
      <w:numFmt w:val="lowerLetter"/>
      <w:lvlText w:val="%2."/>
      <w:lvlJc w:val="left"/>
      <w:pPr>
        <w:ind w:left="1440" w:hanging="360"/>
      </w:pPr>
    </w:lvl>
    <w:lvl w:ilvl="2" w:tplc="8E34C222">
      <w:start w:val="1"/>
      <w:numFmt w:val="lowerRoman"/>
      <w:lvlText w:val="%3."/>
      <w:lvlJc w:val="right"/>
      <w:pPr>
        <w:ind w:left="2160" w:hanging="180"/>
      </w:pPr>
    </w:lvl>
    <w:lvl w:ilvl="3" w:tplc="44CEF872">
      <w:start w:val="1"/>
      <w:numFmt w:val="decimal"/>
      <w:lvlText w:val="%4."/>
      <w:lvlJc w:val="left"/>
      <w:pPr>
        <w:ind w:left="2880" w:hanging="360"/>
      </w:pPr>
    </w:lvl>
    <w:lvl w:ilvl="4" w:tplc="C388C8AC">
      <w:start w:val="1"/>
      <w:numFmt w:val="lowerLetter"/>
      <w:lvlText w:val="%5."/>
      <w:lvlJc w:val="left"/>
      <w:pPr>
        <w:ind w:left="3600" w:hanging="360"/>
      </w:pPr>
    </w:lvl>
    <w:lvl w:ilvl="5" w:tplc="02C48B50">
      <w:start w:val="1"/>
      <w:numFmt w:val="lowerRoman"/>
      <w:lvlText w:val="%6."/>
      <w:lvlJc w:val="right"/>
      <w:pPr>
        <w:ind w:left="4320" w:hanging="180"/>
      </w:pPr>
    </w:lvl>
    <w:lvl w:ilvl="6" w:tplc="FFFAAF3A">
      <w:start w:val="1"/>
      <w:numFmt w:val="decimal"/>
      <w:lvlText w:val="%7."/>
      <w:lvlJc w:val="left"/>
      <w:pPr>
        <w:ind w:left="5040" w:hanging="360"/>
      </w:pPr>
    </w:lvl>
    <w:lvl w:ilvl="7" w:tplc="C4FEBE7A">
      <w:start w:val="1"/>
      <w:numFmt w:val="lowerLetter"/>
      <w:lvlText w:val="%8."/>
      <w:lvlJc w:val="left"/>
      <w:pPr>
        <w:ind w:left="5760" w:hanging="360"/>
      </w:pPr>
    </w:lvl>
    <w:lvl w:ilvl="8" w:tplc="08A85F3A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57A3DE0"/>
    <w:multiLevelType w:val="hybridMultilevel"/>
    <w:tmpl w:val="0046DD2A"/>
    <w:lvl w:ilvl="0" w:tplc="487052B6">
      <w:start w:val="1"/>
      <w:numFmt w:val="decimal"/>
      <w:lvlText w:val="%1."/>
      <w:lvlJc w:val="left"/>
      <w:pPr>
        <w:ind w:left="644" w:hanging="360"/>
      </w:pPr>
      <w:rPr>
        <w:rFonts w:ascii="Arial" w:hAnsi="Arial" w:cs="Arial" w:hint="default"/>
        <w:color w:val="auto"/>
      </w:rPr>
    </w:lvl>
    <w:lvl w:ilvl="1" w:tplc="AB64A14E">
      <w:start w:val="1"/>
      <w:numFmt w:val="lowerLetter"/>
      <w:lvlText w:val="%2."/>
      <w:lvlJc w:val="left"/>
      <w:pPr>
        <w:ind w:left="2007" w:hanging="360"/>
      </w:pPr>
    </w:lvl>
    <w:lvl w:ilvl="2" w:tplc="B41C2A04">
      <w:start w:val="1"/>
      <w:numFmt w:val="lowerRoman"/>
      <w:lvlText w:val="%3."/>
      <w:lvlJc w:val="right"/>
      <w:pPr>
        <w:ind w:left="2727" w:hanging="180"/>
      </w:pPr>
    </w:lvl>
    <w:lvl w:ilvl="3" w:tplc="380689BC">
      <w:start w:val="1"/>
      <w:numFmt w:val="decimal"/>
      <w:lvlText w:val="%4."/>
      <w:lvlJc w:val="left"/>
      <w:pPr>
        <w:ind w:left="3447" w:hanging="360"/>
      </w:pPr>
    </w:lvl>
    <w:lvl w:ilvl="4" w:tplc="5D6C932A">
      <w:start w:val="1"/>
      <w:numFmt w:val="lowerLetter"/>
      <w:lvlText w:val="%5."/>
      <w:lvlJc w:val="left"/>
      <w:pPr>
        <w:ind w:left="4167" w:hanging="360"/>
      </w:pPr>
    </w:lvl>
    <w:lvl w:ilvl="5" w:tplc="45567CDE">
      <w:start w:val="1"/>
      <w:numFmt w:val="lowerRoman"/>
      <w:lvlText w:val="%6."/>
      <w:lvlJc w:val="right"/>
      <w:pPr>
        <w:ind w:left="4887" w:hanging="180"/>
      </w:pPr>
    </w:lvl>
    <w:lvl w:ilvl="6" w:tplc="B1CC5E8A">
      <w:start w:val="1"/>
      <w:numFmt w:val="decimal"/>
      <w:lvlText w:val="%7."/>
      <w:lvlJc w:val="left"/>
      <w:pPr>
        <w:ind w:left="5607" w:hanging="360"/>
      </w:pPr>
    </w:lvl>
    <w:lvl w:ilvl="7" w:tplc="721C1242">
      <w:start w:val="1"/>
      <w:numFmt w:val="lowerLetter"/>
      <w:lvlText w:val="%8."/>
      <w:lvlJc w:val="left"/>
      <w:pPr>
        <w:ind w:left="6327" w:hanging="360"/>
      </w:pPr>
    </w:lvl>
    <w:lvl w:ilvl="8" w:tplc="DAE87764">
      <w:start w:val="1"/>
      <w:numFmt w:val="lowerRoman"/>
      <w:lvlText w:val="%9."/>
      <w:lvlJc w:val="right"/>
      <w:pPr>
        <w:ind w:left="7047" w:hanging="180"/>
      </w:pPr>
    </w:lvl>
  </w:abstractNum>
  <w:abstractNum w:abstractNumId="15" w15:restartNumberingAfterBreak="0">
    <w:nsid w:val="3C0D79FE"/>
    <w:multiLevelType w:val="hybridMultilevel"/>
    <w:tmpl w:val="A106FDCE"/>
    <w:lvl w:ilvl="0" w:tplc="6EFAFE1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F6E04D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D8E3B0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0DC5DB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B50F108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FDEDFC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5449E1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670631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C44AF0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C3E4B76"/>
    <w:multiLevelType w:val="hybridMultilevel"/>
    <w:tmpl w:val="3FC267B4"/>
    <w:lvl w:ilvl="0" w:tplc="02D025BA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A6F8E24E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5E1845B8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21C2842A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C09CB47A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5CA0FE1C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FC4CA166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311A3284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6B74C3CC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7" w15:restartNumberingAfterBreak="0">
    <w:nsid w:val="3D605E1F"/>
    <w:multiLevelType w:val="hybridMultilevel"/>
    <w:tmpl w:val="3D64A916"/>
    <w:lvl w:ilvl="0" w:tplc="1EAC2CE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C9A90F4">
      <w:start w:val="1"/>
      <w:numFmt w:val="lowerLetter"/>
      <w:lvlText w:val="%2."/>
      <w:lvlJc w:val="left"/>
      <w:pPr>
        <w:ind w:left="1440" w:hanging="360"/>
      </w:pPr>
    </w:lvl>
    <w:lvl w:ilvl="2" w:tplc="820EF25A">
      <w:start w:val="1"/>
      <w:numFmt w:val="lowerRoman"/>
      <w:lvlText w:val="%3."/>
      <w:lvlJc w:val="right"/>
      <w:pPr>
        <w:ind w:left="2160" w:hanging="180"/>
      </w:pPr>
    </w:lvl>
    <w:lvl w:ilvl="3" w:tplc="F1364196">
      <w:start w:val="1"/>
      <w:numFmt w:val="decimal"/>
      <w:lvlText w:val="%4."/>
      <w:lvlJc w:val="left"/>
      <w:pPr>
        <w:ind w:left="2880" w:hanging="360"/>
      </w:pPr>
    </w:lvl>
    <w:lvl w:ilvl="4" w:tplc="8A880AFA">
      <w:start w:val="1"/>
      <w:numFmt w:val="lowerLetter"/>
      <w:lvlText w:val="%5."/>
      <w:lvlJc w:val="left"/>
      <w:pPr>
        <w:ind w:left="3600" w:hanging="360"/>
      </w:pPr>
    </w:lvl>
    <w:lvl w:ilvl="5" w:tplc="768EB538">
      <w:start w:val="1"/>
      <w:numFmt w:val="lowerRoman"/>
      <w:lvlText w:val="%6."/>
      <w:lvlJc w:val="right"/>
      <w:pPr>
        <w:ind w:left="4320" w:hanging="180"/>
      </w:pPr>
    </w:lvl>
    <w:lvl w:ilvl="6" w:tplc="9E884FC6">
      <w:start w:val="1"/>
      <w:numFmt w:val="decimal"/>
      <w:lvlText w:val="%7."/>
      <w:lvlJc w:val="left"/>
      <w:pPr>
        <w:ind w:left="5040" w:hanging="360"/>
      </w:pPr>
    </w:lvl>
    <w:lvl w:ilvl="7" w:tplc="C6288E30">
      <w:start w:val="1"/>
      <w:numFmt w:val="lowerLetter"/>
      <w:lvlText w:val="%8."/>
      <w:lvlJc w:val="left"/>
      <w:pPr>
        <w:ind w:left="5760" w:hanging="360"/>
      </w:pPr>
    </w:lvl>
    <w:lvl w:ilvl="8" w:tplc="416AEA0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05340BB"/>
    <w:multiLevelType w:val="hybridMultilevel"/>
    <w:tmpl w:val="27A2B670"/>
    <w:lvl w:ilvl="0" w:tplc="6C2EA9C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E4D69FB0">
      <w:start w:val="1"/>
      <w:numFmt w:val="lowerLetter"/>
      <w:lvlText w:val="%2."/>
      <w:lvlJc w:val="left"/>
      <w:pPr>
        <w:ind w:left="1353" w:hanging="360"/>
      </w:pPr>
    </w:lvl>
    <w:lvl w:ilvl="2" w:tplc="9D82015C">
      <w:start w:val="1"/>
      <w:numFmt w:val="lowerRoman"/>
      <w:lvlText w:val="%3."/>
      <w:lvlJc w:val="right"/>
      <w:pPr>
        <w:ind w:left="2160" w:hanging="180"/>
      </w:pPr>
    </w:lvl>
    <w:lvl w:ilvl="3" w:tplc="8DC64B66">
      <w:start w:val="1"/>
      <w:numFmt w:val="decimal"/>
      <w:lvlText w:val="%4."/>
      <w:lvlJc w:val="left"/>
      <w:pPr>
        <w:ind w:left="2880" w:hanging="360"/>
      </w:pPr>
    </w:lvl>
    <w:lvl w:ilvl="4" w:tplc="FF62E316">
      <w:start w:val="1"/>
      <w:numFmt w:val="lowerLetter"/>
      <w:lvlText w:val="%5."/>
      <w:lvlJc w:val="left"/>
      <w:pPr>
        <w:ind w:left="3600" w:hanging="360"/>
      </w:pPr>
    </w:lvl>
    <w:lvl w:ilvl="5" w:tplc="888606EC">
      <w:start w:val="1"/>
      <w:numFmt w:val="lowerRoman"/>
      <w:lvlText w:val="%6."/>
      <w:lvlJc w:val="right"/>
      <w:pPr>
        <w:ind w:left="4320" w:hanging="180"/>
      </w:pPr>
    </w:lvl>
    <w:lvl w:ilvl="6" w:tplc="E23A80DE">
      <w:start w:val="1"/>
      <w:numFmt w:val="decimal"/>
      <w:lvlText w:val="%7."/>
      <w:lvlJc w:val="left"/>
      <w:pPr>
        <w:ind w:left="5040" w:hanging="360"/>
      </w:pPr>
    </w:lvl>
    <w:lvl w:ilvl="7" w:tplc="521A1F70">
      <w:start w:val="1"/>
      <w:numFmt w:val="lowerLetter"/>
      <w:lvlText w:val="%8."/>
      <w:lvlJc w:val="left"/>
      <w:pPr>
        <w:ind w:left="5760" w:hanging="360"/>
      </w:pPr>
    </w:lvl>
    <w:lvl w:ilvl="8" w:tplc="8B327D00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5E8749D"/>
    <w:multiLevelType w:val="hybridMultilevel"/>
    <w:tmpl w:val="182EEEF6"/>
    <w:lvl w:ilvl="0" w:tplc="E30E1988">
      <w:start w:val="1"/>
      <w:numFmt w:val="bullet"/>
      <w:lvlText w:val=""/>
      <w:lvlJc w:val="left"/>
      <w:pPr>
        <w:tabs>
          <w:tab w:val="num" w:pos="695"/>
        </w:tabs>
        <w:ind w:left="695" w:hanging="360"/>
      </w:pPr>
      <w:rPr>
        <w:rFonts w:ascii="Symbol" w:hAnsi="Symbol" w:hint="default"/>
      </w:rPr>
    </w:lvl>
    <w:lvl w:ilvl="1" w:tplc="DC6CCD64">
      <w:start w:val="1"/>
      <w:numFmt w:val="bullet"/>
      <w:lvlText w:val="o"/>
      <w:lvlJc w:val="left"/>
      <w:pPr>
        <w:tabs>
          <w:tab w:val="num" w:pos="1415"/>
        </w:tabs>
        <w:ind w:left="1415" w:hanging="360"/>
      </w:pPr>
      <w:rPr>
        <w:rFonts w:ascii="Courier New" w:hAnsi="Courier New" w:cs="Courier New" w:hint="default"/>
      </w:rPr>
    </w:lvl>
    <w:lvl w:ilvl="2" w:tplc="34F86F86">
      <w:start w:val="1"/>
      <w:numFmt w:val="bullet"/>
      <w:lvlText w:val=""/>
      <w:lvlJc w:val="left"/>
      <w:pPr>
        <w:tabs>
          <w:tab w:val="num" w:pos="2135"/>
        </w:tabs>
        <w:ind w:left="2135" w:hanging="360"/>
      </w:pPr>
      <w:rPr>
        <w:rFonts w:ascii="Wingdings" w:hAnsi="Wingdings" w:hint="default"/>
      </w:rPr>
    </w:lvl>
    <w:lvl w:ilvl="3" w:tplc="C36A3DF4">
      <w:start w:val="1"/>
      <w:numFmt w:val="bullet"/>
      <w:lvlText w:val=""/>
      <w:lvlJc w:val="left"/>
      <w:pPr>
        <w:tabs>
          <w:tab w:val="num" w:pos="2855"/>
        </w:tabs>
        <w:ind w:left="2855" w:hanging="360"/>
      </w:pPr>
      <w:rPr>
        <w:rFonts w:ascii="Symbol" w:hAnsi="Symbol" w:hint="default"/>
      </w:rPr>
    </w:lvl>
    <w:lvl w:ilvl="4" w:tplc="14A450F0">
      <w:start w:val="1"/>
      <w:numFmt w:val="bullet"/>
      <w:lvlText w:val="o"/>
      <w:lvlJc w:val="left"/>
      <w:pPr>
        <w:tabs>
          <w:tab w:val="num" w:pos="3575"/>
        </w:tabs>
        <w:ind w:left="3575" w:hanging="360"/>
      </w:pPr>
      <w:rPr>
        <w:rFonts w:ascii="Courier New" w:hAnsi="Courier New" w:cs="Courier New" w:hint="default"/>
      </w:rPr>
    </w:lvl>
    <w:lvl w:ilvl="5" w:tplc="74D23D66">
      <w:start w:val="1"/>
      <w:numFmt w:val="bullet"/>
      <w:lvlText w:val=""/>
      <w:lvlJc w:val="left"/>
      <w:pPr>
        <w:tabs>
          <w:tab w:val="num" w:pos="4295"/>
        </w:tabs>
        <w:ind w:left="4295" w:hanging="360"/>
      </w:pPr>
      <w:rPr>
        <w:rFonts w:ascii="Wingdings" w:hAnsi="Wingdings" w:hint="default"/>
      </w:rPr>
    </w:lvl>
    <w:lvl w:ilvl="6" w:tplc="FB12975A">
      <w:start w:val="1"/>
      <w:numFmt w:val="bullet"/>
      <w:lvlText w:val=""/>
      <w:lvlJc w:val="left"/>
      <w:pPr>
        <w:tabs>
          <w:tab w:val="num" w:pos="5015"/>
        </w:tabs>
        <w:ind w:left="5015" w:hanging="360"/>
      </w:pPr>
      <w:rPr>
        <w:rFonts w:ascii="Symbol" w:hAnsi="Symbol" w:hint="default"/>
      </w:rPr>
    </w:lvl>
    <w:lvl w:ilvl="7" w:tplc="C7743752">
      <w:start w:val="1"/>
      <w:numFmt w:val="bullet"/>
      <w:lvlText w:val="o"/>
      <w:lvlJc w:val="left"/>
      <w:pPr>
        <w:tabs>
          <w:tab w:val="num" w:pos="5735"/>
        </w:tabs>
        <w:ind w:left="5735" w:hanging="360"/>
      </w:pPr>
      <w:rPr>
        <w:rFonts w:ascii="Courier New" w:hAnsi="Courier New" w:cs="Courier New" w:hint="default"/>
      </w:rPr>
    </w:lvl>
    <w:lvl w:ilvl="8" w:tplc="97BC848A">
      <w:start w:val="1"/>
      <w:numFmt w:val="bullet"/>
      <w:lvlText w:val=""/>
      <w:lvlJc w:val="left"/>
      <w:pPr>
        <w:tabs>
          <w:tab w:val="num" w:pos="6455"/>
        </w:tabs>
        <w:ind w:left="6455" w:hanging="360"/>
      </w:pPr>
      <w:rPr>
        <w:rFonts w:ascii="Wingdings" w:hAnsi="Wingdings" w:hint="default"/>
      </w:rPr>
    </w:lvl>
  </w:abstractNum>
  <w:abstractNum w:abstractNumId="20" w15:restartNumberingAfterBreak="0">
    <w:nsid w:val="5C0C7E53"/>
    <w:multiLevelType w:val="multilevel"/>
    <w:tmpl w:val="7AC0AB1C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1" w15:restartNumberingAfterBreak="0">
    <w:nsid w:val="5D30335B"/>
    <w:multiLevelType w:val="hybridMultilevel"/>
    <w:tmpl w:val="C986B79E"/>
    <w:lvl w:ilvl="0" w:tplc="9ADEB3CA">
      <w:start w:val="1"/>
      <w:numFmt w:val="decimal"/>
      <w:pStyle w:val="1"/>
      <w:suff w:val="space"/>
      <w:lvlText w:val="Глава %1"/>
      <w:lvlJc w:val="left"/>
      <w:pPr>
        <w:ind w:left="2340" w:firstLine="0"/>
      </w:pPr>
    </w:lvl>
    <w:lvl w:ilvl="1" w:tplc="E24AE246">
      <w:start w:val="1"/>
      <w:numFmt w:val="none"/>
      <w:pStyle w:val="2"/>
      <w:suff w:val="nothing"/>
      <w:lvlText w:val=""/>
      <w:lvlJc w:val="left"/>
      <w:pPr>
        <w:ind w:left="0" w:firstLine="0"/>
      </w:pPr>
      <w:rPr>
        <w:rFonts w:hint="default"/>
      </w:rPr>
    </w:lvl>
    <w:lvl w:ilvl="2" w:tplc="509E486A">
      <w:start w:val="1"/>
      <w:numFmt w:val="none"/>
      <w:pStyle w:val="3"/>
      <w:suff w:val="nothing"/>
      <w:lvlText w:val=""/>
      <w:lvlJc w:val="left"/>
      <w:pPr>
        <w:ind w:left="0" w:firstLine="0"/>
      </w:pPr>
      <w:rPr>
        <w:rFonts w:hint="default"/>
      </w:rPr>
    </w:lvl>
    <w:lvl w:ilvl="3" w:tplc="786C24C8">
      <w:start w:val="1"/>
      <w:numFmt w:val="none"/>
      <w:pStyle w:val="4"/>
      <w:suff w:val="nothing"/>
      <w:lvlText w:val=""/>
      <w:lvlJc w:val="left"/>
      <w:pPr>
        <w:ind w:left="0" w:firstLine="0"/>
      </w:pPr>
      <w:rPr>
        <w:rFonts w:hint="default"/>
      </w:rPr>
    </w:lvl>
    <w:lvl w:ilvl="4" w:tplc="8330671A">
      <w:start w:val="1"/>
      <w:numFmt w:val="none"/>
      <w:pStyle w:val="5"/>
      <w:suff w:val="nothing"/>
      <w:lvlText w:val=""/>
      <w:lvlJc w:val="left"/>
      <w:pPr>
        <w:ind w:left="0" w:firstLine="0"/>
      </w:pPr>
      <w:rPr>
        <w:rFonts w:hint="default"/>
      </w:rPr>
    </w:lvl>
    <w:lvl w:ilvl="5" w:tplc="EE48C76A">
      <w:start w:val="1"/>
      <w:numFmt w:val="none"/>
      <w:pStyle w:val="6"/>
      <w:suff w:val="nothing"/>
      <w:lvlText w:val=""/>
      <w:lvlJc w:val="left"/>
      <w:pPr>
        <w:ind w:left="0" w:firstLine="0"/>
      </w:pPr>
      <w:rPr>
        <w:rFonts w:hint="default"/>
      </w:rPr>
    </w:lvl>
    <w:lvl w:ilvl="6" w:tplc="BB8C7F82">
      <w:start w:val="1"/>
      <w:numFmt w:val="none"/>
      <w:pStyle w:val="7"/>
      <w:suff w:val="nothing"/>
      <w:lvlText w:val=""/>
      <w:lvlJc w:val="left"/>
      <w:pPr>
        <w:ind w:left="0" w:firstLine="0"/>
      </w:pPr>
      <w:rPr>
        <w:rFonts w:hint="default"/>
      </w:rPr>
    </w:lvl>
    <w:lvl w:ilvl="7" w:tplc="408221C8">
      <w:start w:val="1"/>
      <w:numFmt w:val="none"/>
      <w:pStyle w:val="8"/>
      <w:suff w:val="nothing"/>
      <w:lvlText w:val=""/>
      <w:lvlJc w:val="left"/>
      <w:pPr>
        <w:ind w:left="0" w:firstLine="0"/>
      </w:pPr>
      <w:rPr>
        <w:rFonts w:hint="default"/>
      </w:rPr>
    </w:lvl>
    <w:lvl w:ilvl="8" w:tplc="3878C948">
      <w:start w:val="1"/>
      <w:numFmt w:val="none"/>
      <w:pStyle w:val="9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22" w15:restartNumberingAfterBreak="0">
    <w:nsid w:val="5DA30150"/>
    <w:multiLevelType w:val="hybridMultilevel"/>
    <w:tmpl w:val="11DED60E"/>
    <w:lvl w:ilvl="0" w:tplc="8988BD4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41E44B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2AE8EA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6FEB29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7F43F8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550113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1E8520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1D8CCB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E88D74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DA95747"/>
    <w:multiLevelType w:val="hybridMultilevel"/>
    <w:tmpl w:val="EDC8BE4A"/>
    <w:lvl w:ilvl="0" w:tplc="9B7ECB16">
      <w:start w:val="1"/>
      <w:numFmt w:val="bullet"/>
      <w:lvlText w:val=""/>
      <w:lvlJc w:val="left"/>
      <w:pPr>
        <w:ind w:left="1415" w:hanging="360"/>
      </w:pPr>
      <w:rPr>
        <w:rFonts w:ascii="Wingdings" w:hAnsi="Wingdings" w:hint="default"/>
      </w:rPr>
    </w:lvl>
    <w:lvl w:ilvl="1" w:tplc="AC2E08E2">
      <w:start w:val="1"/>
      <w:numFmt w:val="bullet"/>
      <w:lvlText w:val="o"/>
      <w:lvlJc w:val="left"/>
      <w:pPr>
        <w:ind w:left="2135" w:hanging="360"/>
      </w:pPr>
      <w:rPr>
        <w:rFonts w:ascii="Courier New" w:hAnsi="Courier New" w:cs="Courier New" w:hint="default"/>
      </w:rPr>
    </w:lvl>
    <w:lvl w:ilvl="2" w:tplc="289EA394">
      <w:start w:val="1"/>
      <w:numFmt w:val="bullet"/>
      <w:lvlText w:val=""/>
      <w:lvlJc w:val="left"/>
      <w:pPr>
        <w:ind w:left="2855" w:hanging="360"/>
      </w:pPr>
      <w:rPr>
        <w:rFonts w:ascii="Wingdings" w:hAnsi="Wingdings" w:hint="default"/>
      </w:rPr>
    </w:lvl>
    <w:lvl w:ilvl="3" w:tplc="13260F2A">
      <w:start w:val="1"/>
      <w:numFmt w:val="bullet"/>
      <w:lvlText w:val=""/>
      <w:lvlJc w:val="left"/>
      <w:pPr>
        <w:ind w:left="3575" w:hanging="360"/>
      </w:pPr>
      <w:rPr>
        <w:rFonts w:ascii="Symbol" w:hAnsi="Symbol" w:hint="default"/>
      </w:rPr>
    </w:lvl>
    <w:lvl w:ilvl="4" w:tplc="40927A94">
      <w:start w:val="1"/>
      <w:numFmt w:val="bullet"/>
      <w:lvlText w:val="o"/>
      <w:lvlJc w:val="left"/>
      <w:pPr>
        <w:ind w:left="4295" w:hanging="360"/>
      </w:pPr>
      <w:rPr>
        <w:rFonts w:ascii="Courier New" w:hAnsi="Courier New" w:cs="Courier New" w:hint="default"/>
      </w:rPr>
    </w:lvl>
    <w:lvl w:ilvl="5" w:tplc="EDF6BB3E">
      <w:start w:val="1"/>
      <w:numFmt w:val="bullet"/>
      <w:lvlText w:val=""/>
      <w:lvlJc w:val="left"/>
      <w:pPr>
        <w:ind w:left="5015" w:hanging="360"/>
      </w:pPr>
      <w:rPr>
        <w:rFonts w:ascii="Wingdings" w:hAnsi="Wingdings" w:hint="default"/>
      </w:rPr>
    </w:lvl>
    <w:lvl w:ilvl="6" w:tplc="E30C059E">
      <w:start w:val="1"/>
      <w:numFmt w:val="bullet"/>
      <w:lvlText w:val=""/>
      <w:lvlJc w:val="left"/>
      <w:pPr>
        <w:ind w:left="5735" w:hanging="360"/>
      </w:pPr>
      <w:rPr>
        <w:rFonts w:ascii="Symbol" w:hAnsi="Symbol" w:hint="default"/>
      </w:rPr>
    </w:lvl>
    <w:lvl w:ilvl="7" w:tplc="BC90728C">
      <w:start w:val="1"/>
      <w:numFmt w:val="bullet"/>
      <w:lvlText w:val="o"/>
      <w:lvlJc w:val="left"/>
      <w:pPr>
        <w:ind w:left="6455" w:hanging="360"/>
      </w:pPr>
      <w:rPr>
        <w:rFonts w:ascii="Courier New" w:hAnsi="Courier New" w:cs="Courier New" w:hint="default"/>
      </w:rPr>
    </w:lvl>
    <w:lvl w:ilvl="8" w:tplc="FFB0A45C">
      <w:start w:val="1"/>
      <w:numFmt w:val="bullet"/>
      <w:lvlText w:val=""/>
      <w:lvlJc w:val="left"/>
      <w:pPr>
        <w:ind w:left="7175" w:hanging="360"/>
      </w:pPr>
      <w:rPr>
        <w:rFonts w:ascii="Wingdings" w:hAnsi="Wingdings" w:hint="default"/>
      </w:rPr>
    </w:lvl>
  </w:abstractNum>
  <w:abstractNum w:abstractNumId="24" w15:restartNumberingAfterBreak="0">
    <w:nsid w:val="5F6D15E8"/>
    <w:multiLevelType w:val="hybridMultilevel"/>
    <w:tmpl w:val="343C45D6"/>
    <w:lvl w:ilvl="0" w:tplc="81D65B8E">
      <w:start w:val="1"/>
      <w:numFmt w:val="decimal"/>
      <w:lvlText w:val="%1."/>
      <w:lvlJc w:val="left"/>
      <w:pPr>
        <w:ind w:left="3054" w:hanging="360"/>
      </w:pPr>
      <w:rPr>
        <w:rFonts w:ascii="Arial" w:hAnsi="Arial" w:cs="Arial" w:hint="default"/>
        <w:color w:val="auto"/>
      </w:rPr>
    </w:lvl>
    <w:lvl w:ilvl="1" w:tplc="DFE4C196">
      <w:start w:val="1"/>
      <w:numFmt w:val="lowerLetter"/>
      <w:lvlText w:val="%2."/>
      <w:lvlJc w:val="left"/>
      <w:pPr>
        <w:ind w:left="2007" w:hanging="360"/>
      </w:pPr>
    </w:lvl>
    <w:lvl w:ilvl="2" w:tplc="397219D2">
      <w:start w:val="1"/>
      <w:numFmt w:val="lowerRoman"/>
      <w:lvlText w:val="%3."/>
      <w:lvlJc w:val="right"/>
      <w:pPr>
        <w:ind w:left="2727" w:hanging="180"/>
      </w:pPr>
    </w:lvl>
    <w:lvl w:ilvl="3" w:tplc="D110D05C">
      <w:start w:val="1"/>
      <w:numFmt w:val="decimal"/>
      <w:lvlText w:val="%4."/>
      <w:lvlJc w:val="left"/>
      <w:pPr>
        <w:ind w:left="3447" w:hanging="360"/>
      </w:pPr>
    </w:lvl>
    <w:lvl w:ilvl="4" w:tplc="16D65678">
      <w:start w:val="1"/>
      <w:numFmt w:val="lowerLetter"/>
      <w:lvlText w:val="%5."/>
      <w:lvlJc w:val="left"/>
      <w:pPr>
        <w:ind w:left="4167" w:hanging="360"/>
      </w:pPr>
    </w:lvl>
    <w:lvl w:ilvl="5" w:tplc="BC664576">
      <w:start w:val="1"/>
      <w:numFmt w:val="lowerRoman"/>
      <w:lvlText w:val="%6."/>
      <w:lvlJc w:val="right"/>
      <w:pPr>
        <w:ind w:left="4887" w:hanging="180"/>
      </w:pPr>
    </w:lvl>
    <w:lvl w:ilvl="6" w:tplc="32881B2C">
      <w:start w:val="1"/>
      <w:numFmt w:val="decimal"/>
      <w:lvlText w:val="%7."/>
      <w:lvlJc w:val="left"/>
      <w:pPr>
        <w:ind w:left="5607" w:hanging="360"/>
      </w:pPr>
    </w:lvl>
    <w:lvl w:ilvl="7" w:tplc="AAE6CA16">
      <w:start w:val="1"/>
      <w:numFmt w:val="lowerLetter"/>
      <w:lvlText w:val="%8."/>
      <w:lvlJc w:val="left"/>
      <w:pPr>
        <w:ind w:left="6327" w:hanging="360"/>
      </w:pPr>
    </w:lvl>
    <w:lvl w:ilvl="8" w:tplc="456E084A">
      <w:start w:val="1"/>
      <w:numFmt w:val="lowerRoman"/>
      <w:lvlText w:val="%9."/>
      <w:lvlJc w:val="right"/>
      <w:pPr>
        <w:ind w:left="7047" w:hanging="180"/>
      </w:pPr>
    </w:lvl>
  </w:abstractNum>
  <w:abstractNum w:abstractNumId="25" w15:restartNumberingAfterBreak="0">
    <w:nsid w:val="600D2F76"/>
    <w:multiLevelType w:val="hybridMultilevel"/>
    <w:tmpl w:val="DBA62336"/>
    <w:lvl w:ilvl="0" w:tplc="4BAEE384">
      <w:start w:val="1"/>
      <w:numFmt w:val="decimal"/>
      <w:lvlText w:val="%1."/>
      <w:lvlJc w:val="left"/>
      <w:pPr>
        <w:ind w:left="1353" w:hanging="360"/>
      </w:pPr>
      <w:rPr>
        <w:rFonts w:ascii="Arial" w:hAnsi="Arial" w:cs="Arial" w:hint="default"/>
        <w:color w:val="auto"/>
      </w:rPr>
    </w:lvl>
    <w:lvl w:ilvl="1" w:tplc="DC486A8E">
      <w:start w:val="1"/>
      <w:numFmt w:val="lowerLetter"/>
      <w:lvlText w:val="%2."/>
      <w:lvlJc w:val="left"/>
      <w:pPr>
        <w:ind w:left="2007" w:hanging="360"/>
      </w:pPr>
    </w:lvl>
    <w:lvl w:ilvl="2" w:tplc="484031FE">
      <w:start w:val="1"/>
      <w:numFmt w:val="lowerRoman"/>
      <w:lvlText w:val="%3."/>
      <w:lvlJc w:val="right"/>
      <w:pPr>
        <w:ind w:left="2727" w:hanging="180"/>
      </w:pPr>
    </w:lvl>
    <w:lvl w:ilvl="3" w:tplc="5C92DC8E">
      <w:start w:val="1"/>
      <w:numFmt w:val="decimal"/>
      <w:lvlText w:val="%4."/>
      <w:lvlJc w:val="left"/>
      <w:pPr>
        <w:ind w:left="3447" w:hanging="360"/>
      </w:pPr>
    </w:lvl>
    <w:lvl w:ilvl="4" w:tplc="C9AC796E">
      <w:start w:val="1"/>
      <w:numFmt w:val="lowerLetter"/>
      <w:lvlText w:val="%5."/>
      <w:lvlJc w:val="left"/>
      <w:pPr>
        <w:ind w:left="4167" w:hanging="360"/>
      </w:pPr>
    </w:lvl>
    <w:lvl w:ilvl="5" w:tplc="D4381790">
      <w:start w:val="1"/>
      <w:numFmt w:val="lowerRoman"/>
      <w:lvlText w:val="%6."/>
      <w:lvlJc w:val="right"/>
      <w:pPr>
        <w:ind w:left="4887" w:hanging="180"/>
      </w:pPr>
    </w:lvl>
    <w:lvl w:ilvl="6" w:tplc="72EA1214">
      <w:start w:val="1"/>
      <w:numFmt w:val="decimal"/>
      <w:lvlText w:val="%7."/>
      <w:lvlJc w:val="left"/>
      <w:pPr>
        <w:ind w:left="5607" w:hanging="360"/>
      </w:pPr>
    </w:lvl>
    <w:lvl w:ilvl="7" w:tplc="F3C0BFF0">
      <w:start w:val="1"/>
      <w:numFmt w:val="lowerLetter"/>
      <w:lvlText w:val="%8."/>
      <w:lvlJc w:val="left"/>
      <w:pPr>
        <w:ind w:left="6327" w:hanging="360"/>
      </w:pPr>
    </w:lvl>
    <w:lvl w:ilvl="8" w:tplc="D3700134">
      <w:start w:val="1"/>
      <w:numFmt w:val="lowerRoman"/>
      <w:lvlText w:val="%9."/>
      <w:lvlJc w:val="right"/>
      <w:pPr>
        <w:ind w:left="7047" w:hanging="180"/>
      </w:pPr>
    </w:lvl>
  </w:abstractNum>
  <w:abstractNum w:abstractNumId="26" w15:restartNumberingAfterBreak="0">
    <w:nsid w:val="63A7442B"/>
    <w:multiLevelType w:val="multilevel"/>
    <w:tmpl w:val="D7768484"/>
    <w:lvl w:ilvl="0">
      <w:start w:val="1"/>
      <w:numFmt w:val="decimal"/>
      <w:lvlText w:val="%1"/>
      <w:lvlJc w:val="left"/>
      <w:pPr>
        <w:ind w:left="525" w:hanging="525"/>
      </w:pPr>
      <w:rPr>
        <w:rFonts w:hint="default"/>
        <w:b/>
        <w:color w:val="000000"/>
      </w:rPr>
    </w:lvl>
    <w:lvl w:ilvl="1">
      <w:start w:val="1"/>
      <w:numFmt w:val="decimal"/>
      <w:lvlText w:val="%1.%2"/>
      <w:lvlJc w:val="left"/>
      <w:pPr>
        <w:ind w:left="525" w:hanging="525"/>
      </w:pPr>
      <w:rPr>
        <w:rFonts w:hint="default"/>
        <w:b/>
        <w:color w:val="000000"/>
      </w:rPr>
    </w:lvl>
    <w:lvl w:ilvl="2">
      <w:start w:val="1"/>
      <w:numFmt w:val="decimal"/>
      <w:lvlText w:val="%1.%2.%3"/>
      <w:lvlJc w:val="left"/>
      <w:pPr>
        <w:ind w:left="1146" w:hanging="720"/>
      </w:pPr>
      <w:rPr>
        <w:rFonts w:hint="default"/>
        <w:b w:val="0"/>
        <w:color w:val="00000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/>
        <w:color w:val="00000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  <w:color w:val="00000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/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  <w:color w:val="000000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/>
        <w:color w:val="00000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/>
        <w:color w:val="000000"/>
      </w:rPr>
    </w:lvl>
  </w:abstractNum>
  <w:abstractNum w:abstractNumId="27" w15:restartNumberingAfterBreak="0">
    <w:nsid w:val="661A413B"/>
    <w:multiLevelType w:val="hybridMultilevel"/>
    <w:tmpl w:val="4FF28F82"/>
    <w:lvl w:ilvl="0" w:tplc="DE7012B2">
      <w:start w:val="1"/>
      <w:numFmt w:val="decimal"/>
      <w:lvlText w:val="%1."/>
      <w:lvlJc w:val="left"/>
      <w:pPr>
        <w:ind w:left="453" w:hanging="360"/>
      </w:pPr>
      <w:rPr>
        <w:rFonts w:hint="default"/>
      </w:rPr>
    </w:lvl>
    <w:lvl w:ilvl="1" w:tplc="97E6C926">
      <w:start w:val="1"/>
      <w:numFmt w:val="lowerLetter"/>
      <w:lvlText w:val="%2."/>
      <w:lvlJc w:val="left"/>
      <w:pPr>
        <w:ind w:left="1173" w:hanging="360"/>
      </w:pPr>
    </w:lvl>
    <w:lvl w:ilvl="2" w:tplc="352AEA52">
      <w:start w:val="1"/>
      <w:numFmt w:val="lowerRoman"/>
      <w:lvlText w:val="%3."/>
      <w:lvlJc w:val="right"/>
      <w:pPr>
        <w:ind w:left="1893" w:hanging="180"/>
      </w:pPr>
    </w:lvl>
    <w:lvl w:ilvl="3" w:tplc="06DA3804">
      <w:start w:val="1"/>
      <w:numFmt w:val="decimal"/>
      <w:lvlText w:val="%4."/>
      <w:lvlJc w:val="left"/>
      <w:pPr>
        <w:ind w:left="2613" w:hanging="360"/>
      </w:pPr>
    </w:lvl>
    <w:lvl w:ilvl="4" w:tplc="4C98DDBE">
      <w:start w:val="1"/>
      <w:numFmt w:val="lowerLetter"/>
      <w:lvlText w:val="%5."/>
      <w:lvlJc w:val="left"/>
      <w:pPr>
        <w:ind w:left="3333" w:hanging="360"/>
      </w:pPr>
    </w:lvl>
    <w:lvl w:ilvl="5" w:tplc="7EBEC704">
      <w:start w:val="1"/>
      <w:numFmt w:val="lowerRoman"/>
      <w:lvlText w:val="%6."/>
      <w:lvlJc w:val="right"/>
      <w:pPr>
        <w:ind w:left="4053" w:hanging="180"/>
      </w:pPr>
    </w:lvl>
    <w:lvl w:ilvl="6" w:tplc="8F30890A">
      <w:start w:val="1"/>
      <w:numFmt w:val="decimal"/>
      <w:lvlText w:val="%7."/>
      <w:lvlJc w:val="left"/>
      <w:pPr>
        <w:ind w:left="4773" w:hanging="360"/>
      </w:pPr>
    </w:lvl>
    <w:lvl w:ilvl="7" w:tplc="DF0C7728">
      <w:start w:val="1"/>
      <w:numFmt w:val="lowerLetter"/>
      <w:lvlText w:val="%8."/>
      <w:lvlJc w:val="left"/>
      <w:pPr>
        <w:ind w:left="5493" w:hanging="360"/>
      </w:pPr>
    </w:lvl>
    <w:lvl w:ilvl="8" w:tplc="C7E06FEE">
      <w:start w:val="1"/>
      <w:numFmt w:val="lowerRoman"/>
      <w:lvlText w:val="%9."/>
      <w:lvlJc w:val="right"/>
      <w:pPr>
        <w:ind w:left="6213" w:hanging="180"/>
      </w:pPr>
    </w:lvl>
  </w:abstractNum>
  <w:abstractNum w:abstractNumId="28" w15:restartNumberingAfterBreak="0">
    <w:nsid w:val="6C833D90"/>
    <w:multiLevelType w:val="hybridMultilevel"/>
    <w:tmpl w:val="F63E6B9E"/>
    <w:lvl w:ilvl="0" w:tplc="25104528">
      <w:start w:val="1"/>
      <w:numFmt w:val="decimal"/>
      <w:lvlText w:val="%1."/>
      <w:lvlJc w:val="left"/>
      <w:pPr>
        <w:ind w:left="3054" w:hanging="360"/>
      </w:pPr>
      <w:rPr>
        <w:rFonts w:hint="default"/>
      </w:rPr>
    </w:lvl>
    <w:lvl w:ilvl="1" w:tplc="7A9E8A50">
      <w:start w:val="1"/>
      <w:numFmt w:val="lowerLetter"/>
      <w:lvlText w:val="%2."/>
      <w:lvlJc w:val="left"/>
      <w:pPr>
        <w:ind w:left="3774" w:hanging="360"/>
      </w:pPr>
    </w:lvl>
    <w:lvl w:ilvl="2" w:tplc="B56A1FFE">
      <w:start w:val="1"/>
      <w:numFmt w:val="lowerRoman"/>
      <w:lvlText w:val="%3."/>
      <w:lvlJc w:val="right"/>
      <w:pPr>
        <w:ind w:left="4494" w:hanging="180"/>
      </w:pPr>
    </w:lvl>
    <w:lvl w:ilvl="3" w:tplc="C43A8844">
      <w:start w:val="1"/>
      <w:numFmt w:val="decimal"/>
      <w:lvlText w:val="%4."/>
      <w:lvlJc w:val="left"/>
      <w:pPr>
        <w:ind w:left="5214" w:hanging="360"/>
      </w:pPr>
    </w:lvl>
    <w:lvl w:ilvl="4" w:tplc="1A72E2EC">
      <w:start w:val="1"/>
      <w:numFmt w:val="lowerLetter"/>
      <w:lvlText w:val="%5."/>
      <w:lvlJc w:val="left"/>
      <w:pPr>
        <w:ind w:left="5934" w:hanging="360"/>
      </w:pPr>
    </w:lvl>
    <w:lvl w:ilvl="5" w:tplc="08B8E11A">
      <w:start w:val="1"/>
      <w:numFmt w:val="lowerRoman"/>
      <w:lvlText w:val="%6."/>
      <w:lvlJc w:val="right"/>
      <w:pPr>
        <w:ind w:left="6654" w:hanging="180"/>
      </w:pPr>
    </w:lvl>
    <w:lvl w:ilvl="6" w:tplc="3A740090">
      <w:start w:val="1"/>
      <w:numFmt w:val="decimal"/>
      <w:lvlText w:val="%7."/>
      <w:lvlJc w:val="left"/>
      <w:pPr>
        <w:ind w:left="7374" w:hanging="360"/>
      </w:pPr>
    </w:lvl>
    <w:lvl w:ilvl="7" w:tplc="0D5E0BBA">
      <w:start w:val="1"/>
      <w:numFmt w:val="lowerLetter"/>
      <w:lvlText w:val="%8."/>
      <w:lvlJc w:val="left"/>
      <w:pPr>
        <w:ind w:left="8094" w:hanging="360"/>
      </w:pPr>
    </w:lvl>
    <w:lvl w:ilvl="8" w:tplc="52FCF6D2">
      <w:start w:val="1"/>
      <w:numFmt w:val="lowerRoman"/>
      <w:lvlText w:val="%9."/>
      <w:lvlJc w:val="right"/>
      <w:pPr>
        <w:ind w:left="8814" w:hanging="180"/>
      </w:pPr>
    </w:lvl>
  </w:abstractNum>
  <w:abstractNum w:abstractNumId="29" w15:restartNumberingAfterBreak="0">
    <w:nsid w:val="6DF63E94"/>
    <w:multiLevelType w:val="multilevel"/>
    <w:tmpl w:val="531CE132"/>
    <w:lvl w:ilvl="0">
      <w:start w:val="1"/>
      <w:numFmt w:val="decimal"/>
      <w:lvlText w:val="%1."/>
      <w:lvlJc w:val="left"/>
      <w:pPr>
        <w:ind w:left="585" w:hanging="58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30" w15:restartNumberingAfterBreak="0">
    <w:nsid w:val="6E824F31"/>
    <w:multiLevelType w:val="hybridMultilevel"/>
    <w:tmpl w:val="B75278E2"/>
    <w:lvl w:ilvl="0" w:tplc="1AE8AF3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DFCE55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67B04A80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33E03F2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44C176E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51D027FC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246AFEE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D0A94B4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2C9E06C6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2C71501"/>
    <w:multiLevelType w:val="hybridMultilevel"/>
    <w:tmpl w:val="1054C900"/>
    <w:lvl w:ilvl="0" w:tplc="B582C714">
      <w:start w:val="1"/>
      <w:numFmt w:val="decimal"/>
      <w:lvlText w:val="%1."/>
      <w:lvlJc w:val="left"/>
      <w:pPr>
        <w:ind w:left="453" w:hanging="360"/>
      </w:pPr>
      <w:rPr>
        <w:rFonts w:hint="default"/>
      </w:rPr>
    </w:lvl>
    <w:lvl w:ilvl="1" w:tplc="F82A1B72">
      <w:start w:val="1"/>
      <w:numFmt w:val="lowerLetter"/>
      <w:lvlText w:val="%2."/>
      <w:lvlJc w:val="left"/>
      <w:pPr>
        <w:ind w:left="1173" w:hanging="360"/>
      </w:pPr>
    </w:lvl>
    <w:lvl w:ilvl="2" w:tplc="55EA69A2">
      <w:start w:val="1"/>
      <w:numFmt w:val="lowerRoman"/>
      <w:lvlText w:val="%3."/>
      <w:lvlJc w:val="right"/>
      <w:pPr>
        <w:ind w:left="1893" w:hanging="180"/>
      </w:pPr>
    </w:lvl>
    <w:lvl w:ilvl="3" w:tplc="0D1433D0">
      <w:start w:val="1"/>
      <w:numFmt w:val="decimal"/>
      <w:lvlText w:val="%4."/>
      <w:lvlJc w:val="left"/>
      <w:pPr>
        <w:ind w:left="2613" w:hanging="360"/>
      </w:pPr>
    </w:lvl>
    <w:lvl w:ilvl="4" w:tplc="31C26014">
      <w:start w:val="1"/>
      <w:numFmt w:val="lowerLetter"/>
      <w:lvlText w:val="%5."/>
      <w:lvlJc w:val="left"/>
      <w:pPr>
        <w:ind w:left="3333" w:hanging="360"/>
      </w:pPr>
    </w:lvl>
    <w:lvl w:ilvl="5" w:tplc="63FAE748">
      <w:start w:val="1"/>
      <w:numFmt w:val="lowerRoman"/>
      <w:lvlText w:val="%6."/>
      <w:lvlJc w:val="right"/>
      <w:pPr>
        <w:ind w:left="4053" w:hanging="180"/>
      </w:pPr>
    </w:lvl>
    <w:lvl w:ilvl="6" w:tplc="5554D958">
      <w:start w:val="1"/>
      <w:numFmt w:val="decimal"/>
      <w:lvlText w:val="%7."/>
      <w:lvlJc w:val="left"/>
      <w:pPr>
        <w:ind w:left="4773" w:hanging="360"/>
      </w:pPr>
    </w:lvl>
    <w:lvl w:ilvl="7" w:tplc="C47695BA">
      <w:start w:val="1"/>
      <w:numFmt w:val="lowerLetter"/>
      <w:lvlText w:val="%8."/>
      <w:lvlJc w:val="left"/>
      <w:pPr>
        <w:ind w:left="5493" w:hanging="360"/>
      </w:pPr>
    </w:lvl>
    <w:lvl w:ilvl="8" w:tplc="AFBEB2E6">
      <w:start w:val="1"/>
      <w:numFmt w:val="lowerRoman"/>
      <w:lvlText w:val="%9."/>
      <w:lvlJc w:val="right"/>
      <w:pPr>
        <w:ind w:left="6213" w:hanging="180"/>
      </w:pPr>
    </w:lvl>
  </w:abstractNum>
  <w:abstractNum w:abstractNumId="32" w15:restartNumberingAfterBreak="0">
    <w:nsid w:val="7C3C6B9A"/>
    <w:multiLevelType w:val="hybridMultilevel"/>
    <w:tmpl w:val="5CBE5AB2"/>
    <w:lvl w:ilvl="0" w:tplc="C5641770">
      <w:start w:val="1"/>
      <w:numFmt w:val="decimal"/>
      <w:lvlText w:val="%1."/>
      <w:lvlJc w:val="left"/>
      <w:pPr>
        <w:ind w:left="1353" w:hanging="360"/>
      </w:pPr>
      <w:rPr>
        <w:rFonts w:ascii="Arial" w:hAnsi="Arial" w:cs="Arial" w:hint="default"/>
        <w:color w:val="auto"/>
      </w:rPr>
    </w:lvl>
    <w:lvl w:ilvl="1" w:tplc="93909F8A">
      <w:start w:val="1"/>
      <w:numFmt w:val="lowerLetter"/>
      <w:lvlText w:val="%2."/>
      <w:lvlJc w:val="left"/>
      <w:pPr>
        <w:ind w:left="2007" w:hanging="360"/>
      </w:pPr>
    </w:lvl>
    <w:lvl w:ilvl="2" w:tplc="E2B2549E">
      <w:start w:val="1"/>
      <w:numFmt w:val="lowerRoman"/>
      <w:lvlText w:val="%3."/>
      <w:lvlJc w:val="right"/>
      <w:pPr>
        <w:ind w:left="2727" w:hanging="180"/>
      </w:pPr>
    </w:lvl>
    <w:lvl w:ilvl="3" w:tplc="C46A95EA">
      <w:start w:val="1"/>
      <w:numFmt w:val="decimal"/>
      <w:lvlText w:val="%4."/>
      <w:lvlJc w:val="left"/>
      <w:pPr>
        <w:ind w:left="3447" w:hanging="360"/>
      </w:pPr>
    </w:lvl>
    <w:lvl w:ilvl="4" w:tplc="D77423F0">
      <w:start w:val="1"/>
      <w:numFmt w:val="lowerLetter"/>
      <w:lvlText w:val="%5."/>
      <w:lvlJc w:val="left"/>
      <w:pPr>
        <w:ind w:left="4167" w:hanging="360"/>
      </w:pPr>
    </w:lvl>
    <w:lvl w:ilvl="5" w:tplc="19683248">
      <w:start w:val="1"/>
      <w:numFmt w:val="lowerRoman"/>
      <w:lvlText w:val="%6."/>
      <w:lvlJc w:val="right"/>
      <w:pPr>
        <w:ind w:left="4887" w:hanging="180"/>
      </w:pPr>
    </w:lvl>
    <w:lvl w:ilvl="6" w:tplc="62FE1F00">
      <w:start w:val="1"/>
      <w:numFmt w:val="decimal"/>
      <w:lvlText w:val="%7."/>
      <w:lvlJc w:val="left"/>
      <w:pPr>
        <w:ind w:left="5607" w:hanging="360"/>
      </w:pPr>
    </w:lvl>
    <w:lvl w:ilvl="7" w:tplc="B4A2330C">
      <w:start w:val="1"/>
      <w:numFmt w:val="lowerLetter"/>
      <w:lvlText w:val="%8."/>
      <w:lvlJc w:val="left"/>
      <w:pPr>
        <w:ind w:left="6327" w:hanging="360"/>
      </w:pPr>
    </w:lvl>
    <w:lvl w:ilvl="8" w:tplc="E41ED114">
      <w:start w:val="1"/>
      <w:numFmt w:val="lowerRoman"/>
      <w:lvlText w:val="%9."/>
      <w:lvlJc w:val="right"/>
      <w:pPr>
        <w:ind w:left="7047" w:hanging="180"/>
      </w:pPr>
    </w:lvl>
  </w:abstractNum>
  <w:abstractNum w:abstractNumId="33" w15:restartNumberingAfterBreak="0">
    <w:nsid w:val="7F930DB2"/>
    <w:multiLevelType w:val="hybridMultilevel"/>
    <w:tmpl w:val="25F6A006"/>
    <w:lvl w:ilvl="0" w:tplc="9B50F658">
      <w:start w:val="1"/>
      <w:numFmt w:val="decimal"/>
      <w:lvlText w:val="%1."/>
      <w:lvlJc w:val="left"/>
      <w:pPr>
        <w:ind w:left="3054" w:hanging="360"/>
      </w:pPr>
      <w:rPr>
        <w:rFonts w:ascii="Arial" w:hAnsi="Arial" w:cs="Arial" w:hint="default"/>
        <w:color w:val="auto"/>
      </w:rPr>
    </w:lvl>
    <w:lvl w:ilvl="1" w:tplc="49BAD0BC">
      <w:start w:val="1"/>
      <w:numFmt w:val="lowerLetter"/>
      <w:lvlText w:val="%2."/>
      <w:lvlJc w:val="left"/>
      <w:pPr>
        <w:ind w:left="2007" w:hanging="360"/>
      </w:pPr>
    </w:lvl>
    <w:lvl w:ilvl="2" w:tplc="6AC4655C">
      <w:start w:val="1"/>
      <w:numFmt w:val="lowerRoman"/>
      <w:lvlText w:val="%3."/>
      <w:lvlJc w:val="right"/>
      <w:pPr>
        <w:ind w:left="2727" w:hanging="180"/>
      </w:pPr>
    </w:lvl>
    <w:lvl w:ilvl="3" w:tplc="02C6A330">
      <w:start w:val="1"/>
      <w:numFmt w:val="decimal"/>
      <w:lvlText w:val="%4."/>
      <w:lvlJc w:val="left"/>
      <w:pPr>
        <w:ind w:left="3447" w:hanging="360"/>
      </w:pPr>
    </w:lvl>
    <w:lvl w:ilvl="4" w:tplc="154EA860">
      <w:start w:val="1"/>
      <w:numFmt w:val="lowerLetter"/>
      <w:lvlText w:val="%5."/>
      <w:lvlJc w:val="left"/>
      <w:pPr>
        <w:ind w:left="4167" w:hanging="360"/>
      </w:pPr>
    </w:lvl>
    <w:lvl w:ilvl="5" w:tplc="110C4FB8">
      <w:start w:val="1"/>
      <w:numFmt w:val="lowerRoman"/>
      <w:lvlText w:val="%6."/>
      <w:lvlJc w:val="right"/>
      <w:pPr>
        <w:ind w:left="4887" w:hanging="180"/>
      </w:pPr>
    </w:lvl>
    <w:lvl w:ilvl="6" w:tplc="B4469132">
      <w:start w:val="1"/>
      <w:numFmt w:val="decimal"/>
      <w:lvlText w:val="%7."/>
      <w:lvlJc w:val="left"/>
      <w:pPr>
        <w:ind w:left="5607" w:hanging="360"/>
      </w:pPr>
    </w:lvl>
    <w:lvl w:ilvl="7" w:tplc="D0784CA4">
      <w:start w:val="1"/>
      <w:numFmt w:val="lowerLetter"/>
      <w:lvlText w:val="%8."/>
      <w:lvlJc w:val="left"/>
      <w:pPr>
        <w:ind w:left="6327" w:hanging="360"/>
      </w:pPr>
    </w:lvl>
    <w:lvl w:ilvl="8" w:tplc="85E2D36A">
      <w:start w:val="1"/>
      <w:numFmt w:val="lowerRoman"/>
      <w:lvlText w:val="%9."/>
      <w:lvlJc w:val="right"/>
      <w:pPr>
        <w:ind w:left="7047" w:hanging="180"/>
      </w:pPr>
    </w:lvl>
  </w:abstractNum>
  <w:num w:numId="1" w16cid:durableId="1056665318">
    <w:abstractNumId w:val="10"/>
  </w:num>
  <w:num w:numId="2" w16cid:durableId="503982467">
    <w:abstractNumId w:val="21"/>
  </w:num>
  <w:num w:numId="3" w16cid:durableId="1975720151">
    <w:abstractNumId w:val="20"/>
  </w:num>
  <w:num w:numId="4" w16cid:durableId="1371419805">
    <w:abstractNumId w:val="29"/>
  </w:num>
  <w:num w:numId="5" w16cid:durableId="439379051">
    <w:abstractNumId w:val="26"/>
  </w:num>
  <w:num w:numId="6" w16cid:durableId="258412777">
    <w:abstractNumId w:val="2"/>
  </w:num>
  <w:num w:numId="7" w16cid:durableId="456917426">
    <w:abstractNumId w:val="32"/>
  </w:num>
  <w:num w:numId="8" w16cid:durableId="760032795">
    <w:abstractNumId w:val="30"/>
  </w:num>
  <w:num w:numId="9" w16cid:durableId="813062040">
    <w:abstractNumId w:val="19"/>
  </w:num>
  <w:num w:numId="10" w16cid:durableId="1735660355">
    <w:abstractNumId w:val="0"/>
  </w:num>
  <w:num w:numId="11" w16cid:durableId="1713771945">
    <w:abstractNumId w:val="3"/>
  </w:num>
  <w:num w:numId="12" w16cid:durableId="2058509805">
    <w:abstractNumId w:val="22"/>
  </w:num>
  <w:num w:numId="13" w16cid:durableId="1179663531">
    <w:abstractNumId w:val="24"/>
  </w:num>
  <w:num w:numId="14" w16cid:durableId="531265626">
    <w:abstractNumId w:val="9"/>
  </w:num>
  <w:num w:numId="15" w16cid:durableId="342512943">
    <w:abstractNumId w:val="1"/>
  </w:num>
  <w:num w:numId="16" w16cid:durableId="1493376785">
    <w:abstractNumId w:val="15"/>
  </w:num>
  <w:num w:numId="17" w16cid:durableId="407968418">
    <w:abstractNumId w:val="27"/>
  </w:num>
  <w:num w:numId="18" w16cid:durableId="1804762916">
    <w:abstractNumId w:val="13"/>
  </w:num>
  <w:num w:numId="19" w16cid:durableId="182286283">
    <w:abstractNumId w:val="33"/>
  </w:num>
  <w:num w:numId="20" w16cid:durableId="59474620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180558157">
    <w:abstractNumId w:val="16"/>
  </w:num>
  <w:num w:numId="22" w16cid:durableId="1831678513">
    <w:abstractNumId w:val="5"/>
  </w:num>
  <w:num w:numId="23" w16cid:durableId="16351004">
    <w:abstractNumId w:val="28"/>
  </w:num>
  <w:num w:numId="24" w16cid:durableId="355664464">
    <w:abstractNumId w:val="7"/>
  </w:num>
  <w:num w:numId="25" w16cid:durableId="1348361309">
    <w:abstractNumId w:val="31"/>
  </w:num>
  <w:num w:numId="26" w16cid:durableId="1037003206">
    <w:abstractNumId w:val="17"/>
  </w:num>
  <w:num w:numId="27" w16cid:durableId="2004355771">
    <w:abstractNumId w:val="11"/>
  </w:num>
  <w:num w:numId="28" w16cid:durableId="1725325384">
    <w:abstractNumId w:val="23"/>
  </w:num>
  <w:num w:numId="29" w16cid:durableId="1686593504">
    <w:abstractNumId w:val="8"/>
  </w:num>
  <w:num w:numId="30" w16cid:durableId="245576859">
    <w:abstractNumId w:val="6"/>
  </w:num>
  <w:num w:numId="31" w16cid:durableId="1409308426">
    <w:abstractNumId w:val="4"/>
  </w:num>
  <w:num w:numId="32" w16cid:durableId="2112510141">
    <w:abstractNumId w:val="14"/>
  </w:num>
  <w:num w:numId="33" w16cid:durableId="671838647">
    <w:abstractNumId w:val="12"/>
  </w:num>
  <w:num w:numId="34" w16cid:durableId="2070615191">
    <w:abstractNumId w:val="25"/>
  </w:num>
  <w:num w:numId="35" w16cid:durableId="2109763656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B0C77"/>
    <w:rsid w:val="00051AC0"/>
    <w:rsid w:val="00077143"/>
    <w:rsid w:val="00117C7A"/>
    <w:rsid w:val="00146A10"/>
    <w:rsid w:val="00170122"/>
    <w:rsid w:val="00193974"/>
    <w:rsid w:val="001E5D5B"/>
    <w:rsid w:val="00291783"/>
    <w:rsid w:val="002B5453"/>
    <w:rsid w:val="004115D7"/>
    <w:rsid w:val="004A6616"/>
    <w:rsid w:val="005D73D2"/>
    <w:rsid w:val="005F6A9E"/>
    <w:rsid w:val="00603DEF"/>
    <w:rsid w:val="0064419F"/>
    <w:rsid w:val="0066128B"/>
    <w:rsid w:val="00683BE9"/>
    <w:rsid w:val="006C142C"/>
    <w:rsid w:val="0074796B"/>
    <w:rsid w:val="007607B6"/>
    <w:rsid w:val="00810B10"/>
    <w:rsid w:val="00825CAA"/>
    <w:rsid w:val="00875C43"/>
    <w:rsid w:val="0094287D"/>
    <w:rsid w:val="00A133CD"/>
    <w:rsid w:val="00AD05AC"/>
    <w:rsid w:val="00B24175"/>
    <w:rsid w:val="00B478F9"/>
    <w:rsid w:val="00BE0CA5"/>
    <w:rsid w:val="00D64DCC"/>
    <w:rsid w:val="00D95BD7"/>
    <w:rsid w:val="00DB0C77"/>
    <w:rsid w:val="00E7222B"/>
    <w:rsid w:val="00F15BFB"/>
    <w:rsid w:val="00FE35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11F86A"/>
  <w15:docId w15:val="{8991B2B4-0EFD-4B12-99E1-ACCDDEB895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before="120" w:after="120"/>
      <w:jc w:val="both"/>
    </w:pPr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qFormat/>
    <w:pPr>
      <w:keepNext/>
      <w:numPr>
        <w:numId w:val="2"/>
      </w:numPr>
      <w:spacing w:before="240" w:after="60"/>
      <w:outlineLvl w:val="0"/>
    </w:pPr>
    <w:rPr>
      <w:rFonts w:ascii="Arial" w:hAnsi="Arial"/>
      <w:b/>
      <w:bCs/>
      <w:sz w:val="32"/>
      <w:szCs w:val="32"/>
    </w:rPr>
  </w:style>
  <w:style w:type="paragraph" w:styleId="2">
    <w:name w:val="heading 2"/>
    <w:basedOn w:val="a"/>
    <w:next w:val="a"/>
    <w:link w:val="20"/>
    <w:qFormat/>
    <w:pPr>
      <w:keepNext/>
      <w:numPr>
        <w:ilvl w:val="1"/>
        <w:numId w:val="2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pPr>
      <w:keepNext/>
      <w:numPr>
        <w:ilvl w:val="2"/>
        <w:numId w:val="2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pPr>
      <w:keepNext/>
      <w:widowControl w:val="0"/>
      <w:numPr>
        <w:ilvl w:val="3"/>
        <w:numId w:val="2"/>
      </w:numPr>
      <w:tabs>
        <w:tab w:val="left" w:pos="720"/>
        <w:tab w:val="left" w:pos="1260"/>
        <w:tab w:val="left" w:pos="1800"/>
      </w:tabs>
      <w:outlineLvl w:val="3"/>
    </w:pPr>
    <w:rPr>
      <w:rFonts w:ascii="Arial" w:hAnsi="Arial"/>
      <w:b/>
      <w:sz w:val="20"/>
      <w:szCs w:val="20"/>
      <w:lang w:val="en-US"/>
    </w:rPr>
  </w:style>
  <w:style w:type="paragraph" w:styleId="5">
    <w:name w:val="heading 5"/>
    <w:basedOn w:val="a"/>
    <w:next w:val="a"/>
    <w:link w:val="50"/>
    <w:qFormat/>
    <w:pPr>
      <w:numPr>
        <w:ilvl w:val="4"/>
        <w:numId w:val="2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qFormat/>
    <w:pPr>
      <w:numPr>
        <w:ilvl w:val="5"/>
        <w:numId w:val="2"/>
      </w:numPr>
      <w:spacing w:before="240" w:after="60"/>
      <w:outlineLvl w:val="5"/>
    </w:pPr>
    <w:rPr>
      <w:b/>
      <w:bCs/>
      <w:sz w:val="20"/>
      <w:szCs w:val="20"/>
    </w:rPr>
  </w:style>
  <w:style w:type="paragraph" w:styleId="7">
    <w:name w:val="heading 7"/>
    <w:basedOn w:val="a"/>
    <w:next w:val="a"/>
    <w:link w:val="70"/>
    <w:qFormat/>
    <w:pPr>
      <w:keepNext/>
      <w:numPr>
        <w:ilvl w:val="6"/>
        <w:numId w:val="2"/>
      </w:numPr>
      <w:jc w:val="right"/>
      <w:outlineLvl w:val="6"/>
    </w:pPr>
    <w:rPr>
      <w:sz w:val="28"/>
      <w:szCs w:val="20"/>
    </w:rPr>
  </w:style>
  <w:style w:type="paragraph" w:styleId="8">
    <w:name w:val="heading 8"/>
    <w:basedOn w:val="a"/>
    <w:next w:val="a"/>
    <w:link w:val="80"/>
    <w:qFormat/>
    <w:pPr>
      <w:numPr>
        <w:ilvl w:val="7"/>
        <w:numId w:val="2"/>
      </w:num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qFormat/>
    <w:pPr>
      <w:numPr>
        <w:ilvl w:val="8"/>
        <w:numId w:val="2"/>
      </w:numPr>
      <w:spacing w:before="240" w:after="60"/>
      <w:outlineLvl w:val="8"/>
    </w:pPr>
    <w:rPr>
      <w:rFonts w:ascii="Arial" w:hAnsi="Arial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No Spacing"/>
    <w:uiPriority w:val="1"/>
    <w:qFormat/>
  </w:style>
  <w:style w:type="paragraph" w:styleId="a4">
    <w:name w:val="Title"/>
    <w:basedOn w:val="a"/>
    <w:next w:val="a"/>
    <w:link w:val="a5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a5">
    <w:name w:val="Заголовок Знак"/>
    <w:basedOn w:val="a0"/>
    <w:link w:val="a4"/>
    <w:uiPriority w:val="10"/>
    <w:rPr>
      <w:sz w:val="48"/>
      <w:szCs w:val="48"/>
    </w:rPr>
  </w:style>
  <w:style w:type="paragraph" w:styleId="a6">
    <w:name w:val="Subtitle"/>
    <w:basedOn w:val="a"/>
    <w:next w:val="a"/>
    <w:link w:val="a7"/>
    <w:uiPriority w:val="11"/>
    <w:qFormat/>
    <w:pPr>
      <w:spacing w:before="200" w:after="200"/>
    </w:pPr>
  </w:style>
  <w:style w:type="character" w:customStyle="1" w:styleId="a7">
    <w:name w:val="Подзаголовок Знак"/>
    <w:basedOn w:val="a0"/>
    <w:link w:val="a6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8">
    <w:name w:val="Intense Quote"/>
    <w:basedOn w:val="a"/>
    <w:next w:val="a"/>
    <w:link w:val="a9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F2F2F2" w:fill="F2F2F2"/>
      <w:ind w:left="720" w:right="720"/>
    </w:pPr>
    <w:rPr>
      <w:i/>
    </w:rPr>
  </w:style>
  <w:style w:type="character" w:customStyle="1" w:styleId="a9">
    <w:name w:val="Выделенная цитата Знак"/>
    <w:link w:val="a8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paragraph" w:styleId="aa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styleId="ab">
    <w:name w:val="Table Grid"/>
    <w:basedOn w:val="a1"/>
    <w:uiPriority w:val="5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basedOn w:val="a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FFFFF" w:fill="F2F2F2" w:themeFill="text1" w:themeFillTint="0D"/>
      </w:tcPr>
    </w:tblStylePr>
    <w:tblStylePr w:type="band1Horz">
      <w:tblPr/>
      <w:tcPr>
        <w:shd w:val="clear" w:color="FFFFFF" w:fill="F2F2F2" w:themeFill="text1" w:themeFillTint="0D"/>
      </w:tcPr>
    </w:tblStylePr>
  </w:style>
  <w:style w:type="table" w:styleId="23">
    <w:name w:val="Plain Table 2"/>
    <w:basedOn w:val="a1"/>
    <w:uiPriority w:val="59"/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styleId="41">
    <w:name w:val="Plain Table 4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styleId="51">
    <w:name w:val="Plain Table 5"/>
    <w:basedOn w:val="a1"/>
    <w:uiPriority w:val="99"/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FFFFFF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styleId="-1">
    <w:name w:val="Grid Table 1 Light"/>
    <w:basedOn w:val="a1"/>
    <w:uiPriority w:val="99"/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styleId="-2">
    <w:name w:val="Grid Table 2"/>
    <w:basedOn w:val="a1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styleId="-3">
    <w:name w:val="Grid Table 3"/>
    <w:basedOn w:val="a1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styleId="-4">
    <w:name w:val="Grid Table 4"/>
    <w:basedOn w:val="a1"/>
    <w:uiPriority w:val="59"/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FFFFFF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FFFFFF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CE6F2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FFFFFF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FFFFFF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FFFFFF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FFFFFF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FFFFF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styleId="-5">
    <w:name w:val="Grid Table 5 Dark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band1Vert">
      <w:tblPr/>
      <w:tcPr>
        <w:shd w:val="clear" w:color="FFFFFF" w:fill="8A8A8A" w:themeFill="text1" w:themeFillTint="75"/>
      </w:tcPr>
    </w:tblStylePr>
    <w:tblStylePr w:type="band1Horz">
      <w:tblPr/>
      <w:tcPr>
        <w:shd w:val="clear" w:color="FFFFFF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DAE5F1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band1Vert">
      <w:tblPr/>
      <w:tcPr>
        <w:shd w:val="clear" w:color="FFFFFF" w:fill="AEC4E0" w:themeFill="accent1" w:themeFillTint="75"/>
      </w:tcPr>
    </w:tblStylePr>
    <w:tblStylePr w:type="band1Horz">
      <w:tblPr/>
      <w:tcPr>
        <w:shd w:val="clear" w:color="FFFFFF" w:fill="AEC4E0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F2DCDC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band1Vert">
      <w:tblPr/>
      <w:tcPr>
        <w:shd w:val="clear" w:color="FFFFFF" w:fill="E2AEAD" w:themeFill="accent2" w:themeFillTint="75"/>
      </w:tcPr>
    </w:tblStylePr>
    <w:tblStylePr w:type="band1Horz">
      <w:tblPr/>
      <w:tcPr>
        <w:shd w:val="clear" w:color="FFFFFF" w:fill="E2AEAD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EAF1D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band1Vert">
      <w:tblPr/>
      <w:tcPr>
        <w:shd w:val="clear" w:color="FFFFFF" w:fill="D0DFB2" w:themeFill="accent3" w:themeFillTint="75"/>
      </w:tcPr>
    </w:tblStylePr>
    <w:tblStylePr w:type="band1Horz">
      <w:tblPr/>
      <w:tcPr>
        <w:shd w:val="clear" w:color="FFFFFF" w:fill="D0DFB2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E5DFEC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band1Vert">
      <w:tblPr/>
      <w:tcPr>
        <w:shd w:val="clear" w:color="FFFFFF" w:fill="C4B7D4" w:themeFill="accent4" w:themeFillTint="75"/>
      </w:tcPr>
    </w:tblStylePr>
    <w:tblStylePr w:type="band1Horz">
      <w:tblPr/>
      <w:tcPr>
        <w:shd w:val="clear" w:color="FFFFFF" w:fill="C4B7D4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DAEE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band1Vert">
      <w:tblPr/>
      <w:tcPr>
        <w:shd w:val="clear" w:color="FFFFFF" w:fill="ACD8E4" w:themeFill="accent5" w:themeFillTint="75"/>
      </w:tcPr>
    </w:tblStylePr>
    <w:tblStylePr w:type="band1Horz">
      <w:tblPr/>
      <w:tcPr>
        <w:shd w:val="clear" w:color="FFFFFF" w:fill="ACD8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FDE9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band1Vert">
      <w:tblPr/>
      <w:tcPr>
        <w:shd w:val="clear" w:color="FFFFFF" w:fill="FBCEAA" w:themeFill="accent6" w:themeFillTint="75"/>
      </w:tcPr>
    </w:tblStylePr>
    <w:tblStylePr w:type="band1Horz">
      <w:tblPr/>
      <w:tcPr>
        <w:shd w:val="clear" w:color="FFFFFF" w:fill="FBCEAA" w:themeFill="accent6" w:themeFillTint="75"/>
      </w:tcPr>
    </w:tblStylePr>
  </w:style>
  <w:style w:type="table" w:styleId="-6">
    <w:name w:val="Grid Table 6 Colorful"/>
    <w:basedOn w:val="a1"/>
    <w:uiPriority w:val="99"/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tblPr>
      <w:tblStyleRowBandSize w:val="1"/>
      <w:tblStyleColBandSize w:val="1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FFFFFF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tblPr>
      <w:tblStyleRowBandSize w:val="1"/>
      <w:tblStyleColBandSize w:val="1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FFFFFF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tblPr>
      <w:tblStyleRowBandSize w:val="1"/>
      <w:tblStyleColBandSize w:val="1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styleId="-7">
    <w:name w:val="Grid Table 7 Colorful"/>
    <w:basedOn w:val="a1"/>
    <w:uiPriority w:val="99"/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tblPr>
      <w:tblStyleRowBandSize w:val="1"/>
      <w:tblStyleColBandSize w:val="1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6BFDD" w:themeColor="accent1" w:themeTint="8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6BFDD" w:themeColor="accen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6BFDD" w:themeColor="accent1" w:themeTint="8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FFFFFF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FFFFFF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ABB59" w:themeColor="accent3" w:themeTint="FE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ABB59" w:themeColor="accent3" w:themeTint="FE"/>
        </w:tcBorders>
        <w:shd w:val="clear" w:color="FFFFFF" w:fill="FFFFFF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9ABB59" w:themeColor="accent3" w:themeTint="FE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FFFFFF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tblPr>
      <w:tblStyleRowBandSize w:val="1"/>
      <w:tblStyleColBandSize w:val="1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9D0DE" w:themeColor="accent5" w:themeTint="9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9D0DE" w:themeColor="accent5" w:themeTint="90"/>
        </w:tcBorders>
        <w:shd w:val="clear" w:color="FFFFFF" w:fill="FFFFFF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single" w:sz="4" w:space="0" w:color="99D0DE" w:themeColor="accent5" w:themeTint="9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tblPr>
      <w:tblStyleRowBandSize w:val="1"/>
      <w:tblStyleColBandSize w:val="1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396" w:themeColor="accent6" w:themeTint="9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396" w:themeColor="accent6" w:themeTint="90"/>
        </w:tcBorders>
        <w:shd w:val="clear" w:color="FFFFFF" w:fill="FFFFFF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single" w:sz="4" w:space="0" w:color="FAC396" w:themeColor="accent6" w:themeTint="9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FFFFF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styleId="-10">
    <w:name w:val="List Table 1 Light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tblPr/>
      <w:tcPr>
        <w:shd w:val="clear" w:color="FFFFFF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tblPr/>
      <w:tcPr>
        <w:shd w:val="clear" w:color="FFFFFF" w:fill="D2DFEE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tblPr/>
      <w:tcPr>
        <w:shd w:val="clear" w:color="FFFFFF" w:fill="EFD2D2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tblPr/>
      <w:tcPr>
        <w:shd w:val="clear" w:color="FFFFFF" w:fill="E5EED5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tblPr/>
      <w:tcPr>
        <w:shd w:val="clear" w:color="FFFFFF" w:fill="DFD8E7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tblPr/>
      <w:tcPr>
        <w:shd w:val="clear" w:color="FFFFFF" w:fill="D1EA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tblPr/>
      <w:tcPr>
        <w:shd w:val="clear" w:color="FFFFFF" w:fill="FDE4D0" w:themeFill="accent6" w:themeFillTint="40"/>
      </w:tcPr>
    </w:tblStylePr>
  </w:style>
  <w:style w:type="table" w:styleId="-20">
    <w:name w:val="List Table 2"/>
    <w:basedOn w:val="a1"/>
    <w:uiPriority w:val="99"/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tblPr>
      <w:tblStyleRowBandSize w:val="1"/>
      <w:tblStyleColBandSize w:val="1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tblPr>
      <w:tblStyleRowBandSize w:val="1"/>
      <w:tblStyleColBandSize w:val="1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tblPr>
      <w:tblStyleRowBandSize w:val="1"/>
      <w:tblStyleColBandSize w:val="1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tblPr>
      <w:tblStyleRowBandSize w:val="1"/>
      <w:tblStyleColBandSize w:val="1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tblPr>
      <w:tblStyleRowBandSize w:val="1"/>
      <w:tblStyleColBandSize w:val="1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tblPr>
      <w:tblStyleRowBandSize w:val="1"/>
      <w:tblStyleColBandSize w:val="1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</w:style>
  <w:style w:type="table" w:styleId="-30">
    <w:name w:val="List Table 3"/>
    <w:basedOn w:val="a1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tblPr>
      <w:tblStyleRowBandSize w:val="1"/>
      <w:tblStyleColBandSize w:val="1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tblPr>
      <w:tblStyleRowBandSize w:val="1"/>
      <w:tblStyleColBandSize w:val="1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tblPr>
      <w:tblStyleRowBandSize w:val="1"/>
      <w:tblStyleColBandSize w:val="1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styleId="-40">
    <w:name w:val="List Table 4"/>
    <w:basedOn w:val="a1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</w:style>
  <w:style w:type="table" w:styleId="-50">
    <w:name w:val="List Table 5 Dark"/>
    <w:basedOn w:val="a1"/>
    <w:uiPriority w:val="99"/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FFFFFF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FFFFFF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tblPr>
      <w:tblStyleRowBandSize w:val="1"/>
      <w:tblStyleColBandSize w:val="1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FFFFFF" w:fill="4F81BD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FFFFFF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4F81BD" w:themeFill="accent1"/>
      </w:tcPr>
    </w:tblStylePr>
  </w:style>
  <w:style w:type="table" w:customStyle="1" w:styleId="ListTable5Dark-Accent2">
    <w:name w:val="List Table 5 Dark - Accent 2"/>
    <w:basedOn w:val="a1"/>
    <w:uiPriority w:val="99"/>
    <w:tblPr>
      <w:tblStyleRowBandSize w:val="1"/>
      <w:tblStyleColBandSize w:val="1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FFFFFF" w:fill="D99695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FFFFFF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D99695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tblPr>
      <w:tblStyleRowBandSize w:val="1"/>
      <w:tblStyleColBandSize w:val="1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FFFFFF" w:fill="C3D69B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FFFFFF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C3D69B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tblPr>
      <w:tblStyleRowBandSize w:val="1"/>
      <w:tblStyleColBandSize w:val="1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FFFFFF" w:fill="B2A1C6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FFFFFF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B2A1C6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tblPr>
      <w:tblStyleRowBandSize w:val="1"/>
      <w:tblStyleColBandSize w:val="1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FFFFFF" w:fill="92CCDC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FFFFFF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92CCDC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tblPr>
      <w:tblStyleRowBandSize w:val="1"/>
      <w:tblStyleColBandSize w:val="1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FFFFF" w:fill="FAC090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FFFFF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AC090" w:themeFill="accent6" w:themeFillTint="98"/>
      </w:tcPr>
    </w:tblStylePr>
  </w:style>
  <w:style w:type="table" w:styleId="-60">
    <w:name w:val="List Table 6 Colorful"/>
    <w:basedOn w:val="a1"/>
    <w:uiPriority w:val="99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FFFFFF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tblPr>
      <w:tblStyleRowBandSize w:val="1"/>
      <w:tblStyleColBandSize w:val="1"/>
      <w:tblBorders>
        <w:top w:val="single" w:sz="4" w:space="0" w:color="4F81BD" w:themeColor="accent1"/>
        <w:bottom w:val="single" w:sz="4" w:space="0" w:color="4F81BD" w:themeColor="accent1"/>
      </w:tblBorders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FFFFFF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bottom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tblPr>
      <w:tblStyleRowBandSize w:val="1"/>
      <w:tblStyleColBandSize w:val="1"/>
      <w:tblBorders>
        <w:top w:val="single" w:sz="4" w:space="0" w:color="C3D69B" w:themeColor="accent3" w:themeTint="98"/>
        <w:bottom w:val="single" w:sz="4" w:space="0" w:color="C3D69B" w:themeColor="accent3" w:themeTint="98"/>
      </w:tblBorders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FFFFFF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bottom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tblPr>
      <w:tblStyleRowBandSize w:val="1"/>
      <w:tblStyleColBandSize w:val="1"/>
      <w:tblBorders>
        <w:top w:val="single" w:sz="4" w:space="0" w:color="92CCDC" w:themeColor="accent5" w:themeTint="9A"/>
        <w:bottom w:val="single" w:sz="4" w:space="0" w:color="92CCDC" w:themeColor="accent5" w:themeTint="9A"/>
      </w:tblBorders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FFFFFF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tblPr>
      <w:tblStyleRowBandSize w:val="1"/>
      <w:tblStyleColBandSize w:val="1"/>
      <w:tblBorders>
        <w:top w:val="single" w:sz="4" w:space="0" w:color="FAC090" w:themeColor="accent6" w:themeTint="98"/>
        <w:bottom w:val="single" w:sz="4" w:space="0" w:color="FAC090" w:themeColor="accent6" w:themeTint="98"/>
      </w:tblBorders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FFFFF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tblPr>
      <w:tblStyleRowBandSize w:val="1"/>
      <w:tblStyleColBandSize w:val="1"/>
      <w:tblBorders>
        <w:right w:val="single" w:sz="4" w:space="0" w:color="4F81BD" w:themeColor="accent1"/>
      </w:tblBorders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F81BD" w:themeColor="accent1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F81BD" w:themeColor="accent1"/>
        </w:tcBorders>
        <w:shd w:val="clear" w:color="FFFFFF" w:fill="FFFFFF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single" w:sz="4" w:space="0" w:color="4F81BD" w:themeColor="accent1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FFFFFF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tblPr>
      <w:tblStyleRowBandSize w:val="1"/>
      <w:tblStyleColBandSize w:val="1"/>
      <w:tblBorders>
        <w:right w:val="single" w:sz="4" w:space="0" w:color="D99695" w:themeColor="accent2" w:themeTint="97"/>
      </w:tblBorders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FFFFFF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tblPr>
      <w:tblStyleRowBandSize w:val="1"/>
      <w:tblStyleColBandSize w:val="1"/>
      <w:tblBorders>
        <w:right w:val="single" w:sz="4" w:space="0" w:color="C3D69B" w:themeColor="accent3" w:themeTint="98"/>
      </w:tblBorders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3D69B" w:themeColor="accent3" w:themeTint="98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3D69B" w:themeColor="accent3" w:themeTint="98"/>
        </w:tcBorders>
        <w:shd w:val="clear" w:color="FFFFFF" w:fill="FFFFFF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3D69B" w:themeColor="accent3" w:themeTint="98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FFFFFF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tblPr>
      <w:tblStyleRowBandSize w:val="1"/>
      <w:tblStyleColBandSize w:val="1"/>
      <w:tblBorders>
        <w:right w:val="single" w:sz="4" w:space="0" w:color="B2A1C6" w:themeColor="accent4" w:themeTint="9A"/>
      </w:tblBorders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tblPr>
      <w:tblStyleRowBandSize w:val="1"/>
      <w:tblStyleColBandSize w:val="1"/>
      <w:tblBorders>
        <w:right w:val="single" w:sz="4" w:space="0" w:color="92CCDC" w:themeColor="accent5" w:themeTint="9A"/>
      </w:tblBorders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2CCDC" w:themeColor="accent5" w:themeTint="9A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2CCDC" w:themeColor="accent5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2CCDC" w:themeColor="accent5" w:themeTint="9A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FFFFFF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tblPr>
      <w:tblStyleRowBandSize w:val="1"/>
      <w:tblStyleColBandSize w:val="1"/>
      <w:tblBorders>
        <w:right w:val="single" w:sz="4" w:space="0" w:color="FAC090" w:themeColor="accent6" w:themeTint="98"/>
      </w:tblBorders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090" w:themeColor="accent6" w:themeTint="98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090" w:themeColor="accent6" w:themeTint="98"/>
        </w:tcBorders>
        <w:shd w:val="clear" w:color="FFFFFF" w:fill="FFFFFF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FAC090" w:themeColor="accent6" w:themeTint="98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FFFFF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</w:style>
  <w:style w:type="table" w:customStyle="1" w:styleId="Lined-Accent2">
    <w:name w:val="Lined - Accent 2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Lined-Accent3">
    <w:name w:val="Lined - Accent 3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Lined-Accent4">
    <w:name w:val="Lined - Accent 4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Lined-Accent5">
    <w:name w:val="Lined - Accent 5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Lined-Accent6">
    <w:name w:val="Lined - Accent 6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Bordered">
    <w:name w:val="Bordered"/>
    <w:basedOn w:val="a1"/>
    <w:uiPriority w:val="99"/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paragraph" w:styleId="ac">
    <w:name w:val="footnote text"/>
    <w:basedOn w:val="a"/>
    <w:link w:val="ad"/>
    <w:uiPriority w:val="99"/>
    <w:semiHidden/>
    <w:unhideWhenUsed/>
    <w:pPr>
      <w:spacing w:after="40"/>
    </w:pPr>
    <w:rPr>
      <w:sz w:val="18"/>
    </w:rPr>
  </w:style>
  <w:style w:type="character" w:customStyle="1" w:styleId="ad">
    <w:name w:val="Текст сноски Знак"/>
    <w:link w:val="ac"/>
    <w:uiPriority w:val="99"/>
    <w:rPr>
      <w:sz w:val="18"/>
    </w:rPr>
  </w:style>
  <w:style w:type="character" w:styleId="ae">
    <w:name w:val="footnote reference"/>
    <w:basedOn w:val="a0"/>
    <w:uiPriority w:val="99"/>
    <w:unhideWhenUsed/>
    <w:rPr>
      <w:vertAlign w:val="superscript"/>
    </w:rPr>
  </w:style>
  <w:style w:type="paragraph" w:styleId="af">
    <w:name w:val="endnote text"/>
    <w:basedOn w:val="a"/>
    <w:link w:val="af0"/>
    <w:uiPriority w:val="99"/>
    <w:semiHidden/>
    <w:unhideWhenUsed/>
    <w:pPr>
      <w:spacing w:after="0"/>
    </w:pPr>
    <w:rPr>
      <w:sz w:val="20"/>
    </w:rPr>
  </w:style>
  <w:style w:type="character" w:customStyle="1" w:styleId="af0">
    <w:name w:val="Текст концевой сноски Знак"/>
    <w:link w:val="af"/>
    <w:uiPriority w:val="99"/>
    <w:rPr>
      <w:sz w:val="20"/>
    </w:rPr>
  </w:style>
  <w:style w:type="character" w:styleId="af1">
    <w:name w:val="endnote reference"/>
    <w:basedOn w:val="a0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4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2">
    <w:name w:val="TOC Heading"/>
    <w:uiPriority w:val="39"/>
    <w:unhideWhenUsed/>
  </w:style>
  <w:style w:type="paragraph" w:styleId="af3">
    <w:name w:val="table of figures"/>
    <w:basedOn w:val="a"/>
    <w:next w:val="a"/>
    <w:uiPriority w:val="99"/>
    <w:unhideWhenUsed/>
    <w:pPr>
      <w:spacing w:after="0"/>
    </w:pPr>
  </w:style>
  <w:style w:type="character" w:customStyle="1" w:styleId="10">
    <w:name w:val="Заголовок 1 Знак"/>
    <w:link w:val="1"/>
    <w:rPr>
      <w:rFonts w:ascii="Arial" w:eastAsia="Times New Roman" w:hAnsi="Arial" w:cs="Arial"/>
      <w:b/>
      <w:bCs/>
      <w:sz w:val="32"/>
      <w:szCs w:val="32"/>
      <w:lang w:eastAsia="ru-RU"/>
    </w:rPr>
  </w:style>
  <w:style w:type="character" w:customStyle="1" w:styleId="20">
    <w:name w:val="Заголовок 2 Знак"/>
    <w:link w:val="2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link w:val="3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customStyle="1" w:styleId="40">
    <w:name w:val="Заголовок 4 Знак"/>
    <w:link w:val="4"/>
    <w:rPr>
      <w:rFonts w:ascii="Arial" w:eastAsia="Times New Roman" w:hAnsi="Arial" w:cs="Times New Roman"/>
      <w:b/>
      <w:sz w:val="20"/>
      <w:szCs w:val="20"/>
      <w:lang w:val="en-US"/>
    </w:rPr>
  </w:style>
  <w:style w:type="character" w:customStyle="1" w:styleId="50">
    <w:name w:val="Заголовок 5 Знак"/>
    <w:link w:val="5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link w:val="6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link w:val="7"/>
    <w:rPr>
      <w:rFonts w:ascii="Times New Roman" w:eastAsia="Times New Roman" w:hAnsi="Times New Roman" w:cs="Times New Roman"/>
      <w:sz w:val="28"/>
      <w:szCs w:val="20"/>
    </w:rPr>
  </w:style>
  <w:style w:type="character" w:customStyle="1" w:styleId="80">
    <w:name w:val="Заголовок 8 Знак"/>
    <w:link w:val="8"/>
    <w:rPr>
      <w:rFonts w:ascii="Times New Roman" w:eastAsia="Times New Roman" w:hAnsi="Times New Roman" w:cs="Times New Roman"/>
      <w:i/>
      <w:iCs/>
      <w:sz w:val="24"/>
      <w:szCs w:val="24"/>
    </w:rPr>
  </w:style>
  <w:style w:type="character" w:customStyle="1" w:styleId="90">
    <w:name w:val="Заголовок 9 Знак"/>
    <w:link w:val="9"/>
    <w:rPr>
      <w:rFonts w:ascii="Arial" w:eastAsia="Times New Roman" w:hAnsi="Arial" w:cs="Arial"/>
      <w:lang w:eastAsia="ru-RU"/>
    </w:rPr>
  </w:style>
  <w:style w:type="character" w:styleId="af4">
    <w:name w:val="Hyperlink"/>
    <w:uiPriority w:val="99"/>
    <w:rPr>
      <w:color w:val="0000FF"/>
      <w:u w:val="single"/>
    </w:rPr>
  </w:style>
  <w:style w:type="paragraph" w:customStyle="1" w:styleId="ConsPlusNormal">
    <w:name w:val="ConsPlusNormal"/>
    <w:pPr>
      <w:spacing w:before="120" w:after="120"/>
      <w:ind w:firstLine="720"/>
      <w:jc w:val="both"/>
    </w:pPr>
    <w:rPr>
      <w:rFonts w:ascii="Arial" w:eastAsia="Times New Roman" w:hAnsi="Arial" w:cs="Arial"/>
    </w:rPr>
  </w:style>
  <w:style w:type="paragraph" w:styleId="af5">
    <w:name w:val="Normal (Web)"/>
    <w:basedOn w:val="a"/>
    <w:pPr>
      <w:spacing w:before="100" w:beforeAutospacing="1" w:after="100" w:afterAutospacing="1"/>
      <w:ind w:right="150"/>
    </w:pPr>
    <w:rPr>
      <w:rFonts w:ascii="Tahoma" w:eastAsia="Arial Unicode MS" w:hAnsi="Tahoma" w:cs="Tahoma"/>
      <w:sz w:val="20"/>
      <w:szCs w:val="20"/>
    </w:rPr>
  </w:style>
  <w:style w:type="character" w:styleId="af6">
    <w:name w:val="Strong"/>
    <w:qFormat/>
    <w:rPr>
      <w:b/>
      <w:bCs/>
    </w:rPr>
  </w:style>
  <w:style w:type="paragraph" w:styleId="af7">
    <w:name w:val="header"/>
    <w:basedOn w:val="a"/>
    <w:link w:val="af8"/>
    <w:uiPriority w:val="99"/>
    <w:unhideWhenUsed/>
    <w:pPr>
      <w:tabs>
        <w:tab w:val="center" w:pos="4677"/>
        <w:tab w:val="right" w:pos="9355"/>
      </w:tabs>
      <w:spacing w:before="0" w:after="0"/>
    </w:pPr>
  </w:style>
  <w:style w:type="character" w:customStyle="1" w:styleId="af8">
    <w:name w:val="Верхний колонтитул Знак"/>
    <w:link w:val="af7"/>
    <w:uiPriority w:val="9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9">
    <w:name w:val="footer"/>
    <w:basedOn w:val="a"/>
    <w:link w:val="afa"/>
    <w:uiPriority w:val="99"/>
    <w:unhideWhenUsed/>
    <w:pPr>
      <w:tabs>
        <w:tab w:val="center" w:pos="4677"/>
        <w:tab w:val="right" w:pos="9355"/>
      </w:tabs>
      <w:spacing w:before="0" w:after="0"/>
    </w:pPr>
  </w:style>
  <w:style w:type="character" w:customStyle="1" w:styleId="afa">
    <w:name w:val="Нижний колонтитул Знак"/>
    <w:link w:val="af9"/>
    <w:uiPriority w:val="9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b">
    <w:name w:val="List Paragraph"/>
    <w:basedOn w:val="a"/>
    <w:uiPriority w:val="34"/>
    <w:qFormat/>
    <w:pPr>
      <w:ind w:left="720"/>
      <w:contextualSpacing/>
    </w:pPr>
  </w:style>
  <w:style w:type="character" w:customStyle="1" w:styleId="s00">
    <w:name w:val="s00 Текст Знак"/>
    <w:rPr>
      <w:rFonts w:ascii="Arial" w:hAnsi="Arial"/>
      <w:sz w:val="22"/>
      <w:szCs w:val="24"/>
      <w:lang w:val="ru-RU" w:eastAsia="ru-RU" w:bidi="ar-SA"/>
    </w:rPr>
  </w:style>
  <w:style w:type="paragraph" w:customStyle="1" w:styleId="s03">
    <w:name w:val="s03 Пункт"/>
    <w:basedOn w:val="s02"/>
    <w:pPr>
      <w:keepLines w:val="0"/>
      <w:numPr>
        <w:ilvl w:val="1"/>
      </w:numPr>
      <w:spacing w:before="80"/>
      <w:outlineLvl w:val="2"/>
    </w:pPr>
    <w:rPr>
      <w:b w:val="0"/>
    </w:rPr>
  </w:style>
  <w:style w:type="paragraph" w:customStyle="1" w:styleId="s02">
    <w:name w:val="s02 подРАЗДЕЛ"/>
    <w:basedOn w:val="s01"/>
    <w:next w:val="s03"/>
    <w:pPr>
      <w:numPr>
        <w:ilvl w:val="0"/>
      </w:numPr>
      <w:tabs>
        <w:tab w:val="left" w:pos="1134"/>
      </w:tabs>
      <w:spacing w:before="160" w:after="0"/>
      <w:outlineLvl w:val="1"/>
    </w:pPr>
    <w:rPr>
      <w:sz w:val="22"/>
    </w:rPr>
  </w:style>
  <w:style w:type="paragraph" w:customStyle="1" w:styleId="s01">
    <w:name w:val="s01 РАЗДЕЛ"/>
    <w:basedOn w:val="a"/>
    <w:next w:val="s02"/>
    <w:pPr>
      <w:keepNext/>
      <w:keepLines/>
      <w:widowControl w:val="0"/>
      <w:numPr>
        <w:ilvl w:val="4"/>
        <w:numId w:val="10"/>
      </w:numPr>
      <w:spacing w:before="240"/>
      <w:outlineLvl w:val="0"/>
    </w:pPr>
    <w:rPr>
      <w:rFonts w:ascii="Arial" w:hAnsi="Arial"/>
      <w:b/>
      <w:bCs/>
      <w:sz w:val="28"/>
      <w:szCs w:val="28"/>
    </w:rPr>
  </w:style>
  <w:style w:type="paragraph" w:customStyle="1" w:styleId="s08">
    <w:name w:val="s08 Список а)"/>
    <w:basedOn w:val="s03"/>
    <w:pPr>
      <w:numPr>
        <w:ilvl w:val="3"/>
      </w:numPr>
      <w:outlineLvl w:val="4"/>
    </w:pPr>
  </w:style>
  <w:style w:type="character" w:customStyle="1" w:styleId="afc">
    <w:name w:val="Текст выноски Знак"/>
    <w:link w:val="afd"/>
    <w:semiHidden/>
    <w:rPr>
      <w:rFonts w:ascii="Tahoma" w:eastAsia="Times New Roman" w:hAnsi="Tahoma" w:cs="Tahoma"/>
      <w:sz w:val="16"/>
      <w:szCs w:val="16"/>
    </w:rPr>
  </w:style>
  <w:style w:type="paragraph" w:customStyle="1" w:styleId="s22">
    <w:name w:val="s22 Титульный лист"/>
    <w:basedOn w:val="a"/>
    <w:pPr>
      <w:widowControl w:val="0"/>
      <w:spacing w:before="0" w:after="0"/>
      <w:jc w:val="center"/>
    </w:pPr>
    <w:rPr>
      <w:rFonts w:ascii="Arial" w:hAnsi="Arial"/>
      <w:b/>
      <w:sz w:val="36"/>
      <w:szCs w:val="20"/>
    </w:rPr>
  </w:style>
  <w:style w:type="paragraph" w:customStyle="1" w:styleId="s11">
    <w:name w:val="s11 Табл Обычн"/>
    <w:basedOn w:val="a"/>
    <w:pPr>
      <w:keepNext/>
      <w:keepLines/>
      <w:numPr>
        <w:ilvl w:val="5"/>
        <w:numId w:val="10"/>
      </w:numPr>
      <w:spacing w:before="20" w:after="0"/>
      <w:jc w:val="left"/>
    </w:pPr>
    <w:rPr>
      <w:rFonts w:ascii="Arial" w:hAnsi="Arial"/>
      <w:sz w:val="20"/>
    </w:rPr>
  </w:style>
  <w:style w:type="paragraph" w:styleId="afd">
    <w:name w:val="Balloon Text"/>
    <w:basedOn w:val="a"/>
    <w:link w:val="afc"/>
    <w:semiHidden/>
    <w:unhideWhenUsed/>
    <w:pPr>
      <w:spacing w:before="0" w:after="0"/>
    </w:pPr>
    <w:rPr>
      <w:rFonts w:ascii="Tahoma" w:hAnsi="Tahoma"/>
      <w:sz w:val="16"/>
      <w:szCs w:val="16"/>
    </w:rPr>
  </w:style>
  <w:style w:type="character" w:customStyle="1" w:styleId="13">
    <w:name w:val="Текст выноски Знак1"/>
    <w:uiPriority w:val="99"/>
    <w:semiHidden/>
    <w:rPr>
      <w:rFonts w:ascii="Tahoma" w:eastAsia="Times New Roman" w:hAnsi="Tahoma" w:cs="Tahoma"/>
      <w:sz w:val="16"/>
      <w:szCs w:val="16"/>
      <w:lang w:eastAsia="ru-RU"/>
    </w:rPr>
  </w:style>
  <w:style w:type="paragraph" w:styleId="afe">
    <w:name w:val="Body Text"/>
    <w:basedOn w:val="a"/>
    <w:link w:val="aff"/>
    <w:pPr>
      <w:spacing w:before="0" w:after="0"/>
      <w:jc w:val="center"/>
    </w:pPr>
    <w:rPr>
      <w:rFonts w:ascii="freesetctt" w:hAnsi="freesetctt" w:cs="Tahoma"/>
      <w:color w:val="030F25"/>
      <w:sz w:val="14"/>
      <w:szCs w:val="14"/>
    </w:rPr>
  </w:style>
  <w:style w:type="character" w:customStyle="1" w:styleId="aff">
    <w:name w:val="Основной текст Знак"/>
    <w:basedOn w:val="a0"/>
    <w:link w:val="afe"/>
    <w:rPr>
      <w:rFonts w:ascii="freesetctt" w:eastAsia="Times New Roman" w:hAnsi="freesetctt" w:cs="Tahoma"/>
      <w:color w:val="030F25"/>
      <w:sz w:val="24"/>
      <w:szCs w:val="14"/>
    </w:rPr>
  </w:style>
  <w:style w:type="character" w:styleId="aff0">
    <w:name w:val="annotation reference"/>
    <w:basedOn w:val="a0"/>
    <w:uiPriority w:val="99"/>
    <w:semiHidden/>
    <w:unhideWhenUsed/>
    <w:rPr>
      <w:sz w:val="16"/>
      <w:szCs w:val="16"/>
    </w:rPr>
  </w:style>
  <w:style w:type="paragraph" w:styleId="aff1">
    <w:name w:val="annotation text"/>
    <w:basedOn w:val="a"/>
    <w:link w:val="aff2"/>
    <w:uiPriority w:val="99"/>
    <w:semiHidden/>
    <w:unhideWhenUsed/>
    <w:rPr>
      <w:sz w:val="20"/>
      <w:szCs w:val="20"/>
    </w:rPr>
  </w:style>
  <w:style w:type="character" w:customStyle="1" w:styleId="aff2">
    <w:name w:val="Текст примечания Знак"/>
    <w:basedOn w:val="a0"/>
    <w:link w:val="aff1"/>
    <w:uiPriority w:val="99"/>
    <w:semiHidden/>
    <w:rPr>
      <w:rFonts w:ascii="Times New Roman" w:eastAsia="Times New Roman" w:hAnsi="Times New Roman"/>
    </w:rPr>
  </w:style>
  <w:style w:type="paragraph" w:styleId="aff3">
    <w:name w:val="Revision"/>
    <w:hidden/>
    <w:uiPriority w:val="99"/>
    <w:semiHidden/>
    <w:rPr>
      <w:rFonts w:ascii="Times New Roman" w:eastAsia="Times New Roman" w:hAnsi="Times New Roman"/>
      <w:sz w:val="24"/>
      <w:szCs w:val="24"/>
    </w:rPr>
  </w:style>
  <w:style w:type="paragraph" w:styleId="aff4">
    <w:name w:val="annotation subject"/>
    <w:basedOn w:val="aff1"/>
    <w:next w:val="aff1"/>
    <w:link w:val="aff5"/>
    <w:uiPriority w:val="99"/>
    <w:semiHidden/>
    <w:unhideWhenUsed/>
    <w:rPr>
      <w:b/>
      <w:bCs/>
    </w:rPr>
  </w:style>
  <w:style w:type="character" w:customStyle="1" w:styleId="aff5">
    <w:name w:val="Тема примечания Знак"/>
    <w:basedOn w:val="aff2"/>
    <w:link w:val="aff4"/>
    <w:uiPriority w:val="99"/>
    <w:semiHidden/>
    <w:rPr>
      <w:rFonts w:ascii="Times New Roman" w:eastAsia="Times New Roman" w:hAnsi="Times New Roman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jp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w:settings xmlns:w="http://schemas.openxmlformats.org/wordprocessingml/2006/main">
  <w:SpecialFormsHighlight w:val="c9c8ff"/>
</w:settings>
</file>

<file path=customXml/itemProps1.xml><?xml version="1.0" encoding="utf-8"?>
<ds:datastoreItem xmlns:ds="http://schemas.openxmlformats.org/officeDocument/2006/customXml" ds:itemID="{46CC7228-9BD6-4AC3-9A6E-6C290669EF4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D0AEA6B-E499-4EEF-98A3-AFBB261C493E}">
  <ds:schemaRefs>
    <ds:schemaRef ds:uri="http://schemas.onlyoffice.com/settingsCustom"/>
    <ds:schemaRef ds:uri="http://schemas.openxmlformats.org/wordprocessingml/2006/main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</TotalTime>
  <Pages>10</Pages>
  <Words>3091</Words>
  <Characters>17620</Characters>
  <Application>Microsoft Office Word</Application>
  <DocSecurity>0</DocSecurity>
  <Lines>146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20670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123</dc:creator>
  <cp:lastModifiedBy>User</cp:lastModifiedBy>
  <cp:revision>29</cp:revision>
  <cp:lastPrinted>2021-07-20T04:33:00Z</cp:lastPrinted>
  <dcterms:created xsi:type="dcterms:W3CDTF">2021-07-21T06:51:00Z</dcterms:created>
  <dcterms:modified xsi:type="dcterms:W3CDTF">2025-11-12T05:11:00Z</dcterms:modified>
</cp:coreProperties>
</file>